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60" w:rsidRPr="00A84B92" w:rsidRDefault="006973AD" w:rsidP="00535660">
      <w:pPr>
        <w:shd w:val="clear" w:color="auto" w:fill="FFFFFF"/>
        <w:spacing w:line="235" w:lineRule="atLeast"/>
        <w:jc w:val="center"/>
        <w:rPr>
          <w:rFonts w:asciiTheme="majorHAnsi" w:hAnsiTheme="majorHAnsi" w:cs="Times New Roman"/>
          <w:b/>
        </w:rPr>
      </w:pPr>
      <w:r w:rsidRPr="00A84B92">
        <w:rPr>
          <w:rFonts w:asciiTheme="majorHAnsi" w:hAnsiTheme="majorHAnsi" w:cs="Times New Roman"/>
          <w:b/>
        </w:rPr>
        <w:t xml:space="preserve">LA SANITAT PÚBLICA CONCERTADA A CATALUNYA </w:t>
      </w:r>
    </w:p>
    <w:p w:rsidR="00535660" w:rsidRPr="008660A0" w:rsidRDefault="006973AD" w:rsidP="008660A0">
      <w:pPr>
        <w:shd w:val="clear" w:color="auto" w:fill="FFFFFF"/>
        <w:spacing w:line="235" w:lineRule="atLeast"/>
        <w:jc w:val="center"/>
        <w:rPr>
          <w:rFonts w:asciiTheme="majorHAnsi" w:hAnsiTheme="majorHAnsi" w:cs="Times New Roman"/>
          <w:b/>
        </w:rPr>
      </w:pPr>
      <w:r w:rsidRPr="00A84B92">
        <w:rPr>
          <w:rFonts w:asciiTheme="majorHAnsi" w:hAnsiTheme="majorHAnsi" w:cs="Times New Roman"/>
          <w:b/>
        </w:rPr>
        <w:t xml:space="preserve">i </w:t>
      </w:r>
      <w:r w:rsidR="00535660" w:rsidRPr="00A84B92">
        <w:rPr>
          <w:rFonts w:asciiTheme="majorHAnsi" w:hAnsiTheme="majorHAnsi" w:cs="Times New Roman"/>
          <w:b/>
        </w:rPr>
        <w:t>LES SEVES</w:t>
      </w:r>
      <w:r w:rsidRPr="00A84B92">
        <w:rPr>
          <w:rFonts w:asciiTheme="majorHAnsi" w:hAnsiTheme="majorHAnsi" w:cs="Times New Roman"/>
          <w:b/>
        </w:rPr>
        <w:t xml:space="preserve"> PATRONAL</w:t>
      </w:r>
      <w:r w:rsidR="00535660" w:rsidRPr="00A84B92">
        <w:rPr>
          <w:rFonts w:asciiTheme="majorHAnsi" w:hAnsiTheme="majorHAnsi" w:cs="Times New Roman"/>
          <w:b/>
        </w:rPr>
        <w:t>S</w:t>
      </w:r>
    </w:p>
    <w:p w:rsidR="00535660" w:rsidRPr="00A84B92" w:rsidRDefault="00535660" w:rsidP="006973AD">
      <w:pPr>
        <w:shd w:val="clear" w:color="auto" w:fill="FFFFFF"/>
        <w:spacing w:line="235" w:lineRule="atLeast"/>
        <w:ind w:firstLine="708"/>
        <w:rPr>
          <w:rFonts w:asciiTheme="majorHAnsi" w:hAnsiTheme="majorHAnsi" w:cs="Times New Roman"/>
        </w:rPr>
      </w:pPr>
    </w:p>
    <w:p w:rsidR="00535660" w:rsidRPr="00A84B92" w:rsidRDefault="00535660" w:rsidP="006973AD">
      <w:pPr>
        <w:shd w:val="clear" w:color="auto" w:fill="FFFFFF"/>
        <w:spacing w:line="235" w:lineRule="atLeast"/>
        <w:ind w:firstLine="708"/>
        <w:rPr>
          <w:rFonts w:asciiTheme="majorHAnsi" w:hAnsiTheme="majorHAnsi" w:cs="Times New Roman"/>
        </w:rPr>
      </w:pPr>
    </w:p>
    <w:p w:rsidR="00C30D37" w:rsidRDefault="00C30D37" w:rsidP="006973AD">
      <w:pPr>
        <w:shd w:val="clear" w:color="auto" w:fill="FFFFFF"/>
        <w:spacing w:line="235" w:lineRule="atLeast"/>
        <w:ind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La</w:t>
      </w:r>
      <w:r w:rsidR="005E33B2">
        <w:rPr>
          <w:rFonts w:asciiTheme="majorHAnsi" w:hAnsiTheme="majorHAnsi" w:cs="Times New Roman"/>
        </w:rPr>
        <w:t xml:space="preserve"> col·laboració públic-privada en</w:t>
      </w:r>
      <w:r>
        <w:rPr>
          <w:rFonts w:asciiTheme="majorHAnsi" w:hAnsiTheme="majorHAnsi" w:cs="Times New Roman"/>
        </w:rPr>
        <w:t xml:space="preserve"> l’</w:t>
      </w:r>
      <w:r w:rsidR="00FB6F1B">
        <w:rPr>
          <w:rFonts w:asciiTheme="majorHAnsi" w:hAnsiTheme="majorHAnsi" w:cs="Times New Roman"/>
        </w:rPr>
        <w:t>atenció sanitària</w:t>
      </w:r>
      <w:r w:rsidR="009D020C">
        <w:rPr>
          <w:rFonts w:asciiTheme="majorHAnsi" w:hAnsiTheme="majorHAnsi" w:cs="Times New Roman"/>
        </w:rPr>
        <w:t xml:space="preserve"> pública</w:t>
      </w:r>
      <w:r>
        <w:rPr>
          <w:rFonts w:asciiTheme="majorHAnsi" w:hAnsiTheme="majorHAnsi" w:cs="Times New Roman"/>
        </w:rPr>
        <w:t xml:space="preserve"> </w:t>
      </w:r>
      <w:r w:rsidR="00FB6F1B">
        <w:rPr>
          <w:rFonts w:asciiTheme="majorHAnsi" w:hAnsiTheme="majorHAnsi" w:cs="Times New Roman"/>
        </w:rPr>
        <w:t>fa tants anys que és present a Catalunya que ens hem acostumat a la presència</w:t>
      </w:r>
      <w:r w:rsidR="005E33B2">
        <w:rPr>
          <w:rFonts w:asciiTheme="majorHAnsi" w:hAnsiTheme="majorHAnsi" w:cs="Times New Roman"/>
        </w:rPr>
        <w:t xml:space="preserve"> al seu costat</w:t>
      </w:r>
      <w:r w:rsidR="00FB6F1B">
        <w:rPr>
          <w:rFonts w:asciiTheme="majorHAnsi" w:hAnsiTheme="majorHAnsi" w:cs="Times New Roman"/>
        </w:rPr>
        <w:t xml:space="preserve"> d’</w:t>
      </w:r>
      <w:r w:rsidR="005531A5">
        <w:rPr>
          <w:rFonts w:asciiTheme="majorHAnsi" w:hAnsiTheme="majorHAnsi" w:cs="Times New Roman"/>
        </w:rPr>
        <w:t>unes associacions</w:t>
      </w:r>
      <w:r w:rsidR="00FB6F1B">
        <w:rPr>
          <w:rFonts w:asciiTheme="majorHAnsi" w:hAnsiTheme="majorHAnsi" w:cs="Times New Roman"/>
        </w:rPr>
        <w:t xml:space="preserve"> patronals </w:t>
      </w:r>
      <w:r w:rsidR="005531A5">
        <w:rPr>
          <w:rFonts w:asciiTheme="majorHAnsi" w:hAnsiTheme="majorHAnsi" w:cs="Times New Roman"/>
        </w:rPr>
        <w:t xml:space="preserve">de la sanitat concertada és a dir no gestionada operativament per l’administració sanitària </w:t>
      </w:r>
      <w:r w:rsidR="0021628D">
        <w:rPr>
          <w:rFonts w:asciiTheme="majorHAnsi" w:hAnsiTheme="majorHAnsi" w:cs="Times New Roman"/>
        </w:rPr>
        <w:t>Institut Català de la Salut (</w:t>
      </w:r>
      <w:r w:rsidR="005531A5">
        <w:rPr>
          <w:rFonts w:asciiTheme="majorHAnsi" w:hAnsiTheme="majorHAnsi" w:cs="Times New Roman"/>
        </w:rPr>
        <w:t>ICS</w:t>
      </w:r>
      <w:r w:rsidR="0021628D">
        <w:rPr>
          <w:rFonts w:asciiTheme="majorHAnsi" w:hAnsiTheme="majorHAnsi" w:cs="Times New Roman"/>
        </w:rPr>
        <w:t>)</w:t>
      </w:r>
      <w:r w:rsidR="006C23CD">
        <w:rPr>
          <w:rFonts w:asciiTheme="majorHAnsi" w:hAnsiTheme="majorHAnsi" w:cs="Times New Roman"/>
        </w:rPr>
        <w:t>,</w:t>
      </w:r>
      <w:r w:rsidR="008E449E">
        <w:rPr>
          <w:rFonts w:asciiTheme="majorHAnsi" w:hAnsiTheme="majorHAnsi" w:cs="Times New Roman"/>
        </w:rPr>
        <w:t xml:space="preserve"> sense conèixer-les massa bé</w:t>
      </w:r>
      <w:r w:rsidR="005531A5">
        <w:rPr>
          <w:rFonts w:asciiTheme="majorHAnsi" w:hAnsiTheme="majorHAnsi" w:cs="Times New Roman"/>
        </w:rPr>
        <w:t xml:space="preserve">. </w:t>
      </w:r>
      <w:r w:rsidR="005E33B2">
        <w:rPr>
          <w:rFonts w:asciiTheme="majorHAnsi" w:hAnsiTheme="majorHAnsi" w:cs="Times New Roman"/>
        </w:rPr>
        <w:t>Aquestes associacions o</w:t>
      </w:r>
      <w:r w:rsidR="006C23CD">
        <w:rPr>
          <w:rFonts w:asciiTheme="majorHAnsi" w:hAnsiTheme="majorHAnsi" w:cs="Times New Roman"/>
        </w:rPr>
        <w:t>fereixen</w:t>
      </w:r>
      <w:r w:rsidR="005531A5">
        <w:rPr>
          <w:rFonts w:asciiTheme="majorHAnsi" w:hAnsiTheme="majorHAnsi" w:cs="Times New Roman"/>
        </w:rPr>
        <w:t xml:space="preserve"> serveis </w:t>
      </w:r>
      <w:r w:rsidR="005E33B2">
        <w:rPr>
          <w:rFonts w:asciiTheme="majorHAnsi" w:hAnsiTheme="majorHAnsi" w:cs="Times New Roman"/>
        </w:rPr>
        <w:t>sobre</w:t>
      </w:r>
      <w:r w:rsidR="005531A5">
        <w:rPr>
          <w:rFonts w:asciiTheme="majorHAnsi" w:hAnsiTheme="majorHAnsi" w:cs="Times New Roman"/>
        </w:rPr>
        <w:t xml:space="preserve"> temes</w:t>
      </w:r>
      <w:r w:rsidR="006C23CD">
        <w:rPr>
          <w:rFonts w:asciiTheme="majorHAnsi" w:hAnsiTheme="majorHAnsi" w:cs="Times New Roman"/>
        </w:rPr>
        <w:t xml:space="preserve"> d’assessorament, </w:t>
      </w:r>
      <w:r w:rsidR="005531A5" w:rsidRPr="00A84B92">
        <w:rPr>
          <w:rFonts w:asciiTheme="majorHAnsi" w:hAnsiTheme="majorHAnsi" w:cs="Times New Roman"/>
        </w:rPr>
        <w:t>inf</w:t>
      </w:r>
      <w:r w:rsidR="005A6B57">
        <w:rPr>
          <w:rFonts w:asciiTheme="majorHAnsi" w:hAnsiTheme="majorHAnsi" w:cs="Times New Roman"/>
        </w:rPr>
        <w:t>ormació, formació,</w:t>
      </w:r>
      <w:r w:rsidR="005531A5" w:rsidRPr="00A84B92">
        <w:rPr>
          <w:rFonts w:asciiTheme="majorHAnsi" w:hAnsiTheme="majorHAnsi" w:cs="Times New Roman"/>
        </w:rPr>
        <w:t xml:space="preserve"> diàleg amb l’Adm</w:t>
      </w:r>
      <w:r w:rsidR="005A6B57">
        <w:rPr>
          <w:rFonts w:asciiTheme="majorHAnsi" w:hAnsiTheme="majorHAnsi" w:cs="Times New Roman"/>
        </w:rPr>
        <w:t>inistració,</w:t>
      </w:r>
      <w:r w:rsidR="005531A5" w:rsidRPr="00A84B92">
        <w:rPr>
          <w:rFonts w:asciiTheme="majorHAnsi" w:hAnsiTheme="majorHAnsi" w:cs="Times New Roman"/>
        </w:rPr>
        <w:t xml:space="preserve"> els mitjans</w:t>
      </w:r>
      <w:r w:rsidR="005531A5">
        <w:rPr>
          <w:rFonts w:asciiTheme="majorHAnsi" w:hAnsiTheme="majorHAnsi" w:cs="Times New Roman"/>
        </w:rPr>
        <w:t xml:space="preserve"> i altres proveïdors del sector</w:t>
      </w:r>
      <w:r w:rsidR="005A6B57">
        <w:rPr>
          <w:rFonts w:asciiTheme="majorHAnsi" w:hAnsiTheme="majorHAnsi" w:cs="Times New Roman"/>
        </w:rPr>
        <w:t>. N</w:t>
      </w:r>
      <w:r w:rsidR="005531A5">
        <w:rPr>
          <w:rFonts w:asciiTheme="majorHAnsi" w:hAnsiTheme="majorHAnsi" w:cs="Times New Roman"/>
        </w:rPr>
        <w:t>aturalment a</w:t>
      </w:r>
      <w:r w:rsidR="005A6B57">
        <w:rPr>
          <w:rFonts w:asciiTheme="majorHAnsi" w:hAnsiTheme="majorHAnsi" w:cs="Times New Roman"/>
        </w:rPr>
        <w:t>ctuen</w:t>
      </w:r>
      <w:r w:rsidR="005531A5" w:rsidRPr="00A84B92">
        <w:rPr>
          <w:rFonts w:asciiTheme="majorHAnsi" w:hAnsiTheme="majorHAnsi" w:cs="Times New Roman"/>
        </w:rPr>
        <w:t xml:space="preserve"> en el debat amb els representants dels treballadors sobre els salaris i les seves obligacions contractuals</w:t>
      </w:r>
      <w:r w:rsidR="005531A5">
        <w:rPr>
          <w:rFonts w:asciiTheme="majorHAnsi" w:hAnsiTheme="majorHAnsi" w:cs="Times New Roman"/>
        </w:rPr>
        <w:t xml:space="preserve"> encara que </w:t>
      </w:r>
      <w:r w:rsidR="005A6B57">
        <w:rPr>
          <w:rFonts w:asciiTheme="majorHAnsi" w:hAnsiTheme="majorHAnsi" w:cs="Times New Roman"/>
        </w:rPr>
        <w:t xml:space="preserve">alguns associats com els grans hospitals tenen </w:t>
      </w:r>
      <w:r w:rsidR="005531A5">
        <w:rPr>
          <w:rFonts w:asciiTheme="majorHAnsi" w:hAnsiTheme="majorHAnsi" w:cs="Times New Roman"/>
        </w:rPr>
        <w:t>conveni</w:t>
      </w:r>
      <w:r w:rsidR="005A6B57">
        <w:rPr>
          <w:rFonts w:asciiTheme="majorHAnsi" w:hAnsiTheme="majorHAnsi" w:cs="Times New Roman"/>
        </w:rPr>
        <w:t>s</w:t>
      </w:r>
      <w:r w:rsidR="005531A5">
        <w:rPr>
          <w:rFonts w:asciiTheme="majorHAnsi" w:hAnsiTheme="majorHAnsi" w:cs="Times New Roman"/>
        </w:rPr>
        <w:t xml:space="preserve"> propi</w:t>
      </w:r>
      <w:r w:rsidR="005A6B57">
        <w:rPr>
          <w:rFonts w:asciiTheme="majorHAnsi" w:hAnsiTheme="majorHAnsi" w:cs="Times New Roman"/>
        </w:rPr>
        <w:t>s</w:t>
      </w:r>
      <w:r w:rsidR="006C23CD">
        <w:rPr>
          <w:rFonts w:asciiTheme="majorHAnsi" w:hAnsiTheme="majorHAnsi" w:cs="Times New Roman"/>
        </w:rPr>
        <w:t xml:space="preserve"> i alguns proveïdors estan associats a dues de les entitats</w:t>
      </w:r>
      <w:r w:rsidR="005A6B57">
        <w:rPr>
          <w:rFonts w:asciiTheme="majorHAnsi" w:hAnsiTheme="majorHAnsi" w:cs="Times New Roman"/>
        </w:rPr>
        <w:t>.</w:t>
      </w:r>
      <w:r w:rsidR="006C23CD">
        <w:rPr>
          <w:rFonts w:asciiTheme="majorHAnsi" w:hAnsiTheme="majorHAnsi" w:cs="Times New Roman"/>
        </w:rPr>
        <w:t xml:space="preserve"> Creiem que pot tenir interès una descripció de qui són, la seva trajectòria i activitats ja que passen desapercebudes per la majoria i</w:t>
      </w:r>
      <w:r w:rsidR="006C23CD" w:rsidRPr="00A84B92">
        <w:rPr>
          <w:rFonts w:asciiTheme="majorHAnsi" w:hAnsiTheme="majorHAnsi" w:cs="Times New Roman"/>
        </w:rPr>
        <w:t xml:space="preserve"> tenen gran influència en l’àmbit sanitari</w:t>
      </w:r>
      <w:r w:rsidR="006C23CD">
        <w:rPr>
          <w:rFonts w:asciiTheme="majorHAnsi" w:hAnsiTheme="majorHAnsi" w:cs="Times New Roman"/>
        </w:rPr>
        <w:t xml:space="preserve"> participant per exemple al Consell de Direcció del CatSalut entre altres</w:t>
      </w:r>
      <w:r w:rsidR="006C23CD" w:rsidRPr="00A84B92">
        <w:rPr>
          <w:rFonts w:asciiTheme="majorHAnsi" w:hAnsiTheme="majorHAnsi" w:cs="Times New Roman"/>
        </w:rPr>
        <w:t>.</w:t>
      </w:r>
    </w:p>
    <w:p w:rsidR="004B2D0B" w:rsidRDefault="006973AD" w:rsidP="006973AD">
      <w:pPr>
        <w:shd w:val="clear" w:color="auto" w:fill="FFFFFF"/>
        <w:spacing w:line="235" w:lineRule="atLeast"/>
        <w:ind w:firstLine="708"/>
        <w:rPr>
          <w:rFonts w:asciiTheme="majorHAnsi" w:hAnsiTheme="majorHAnsi" w:cs="Times New Roman"/>
        </w:rPr>
      </w:pPr>
      <w:r w:rsidRPr="00A84B92">
        <w:rPr>
          <w:rFonts w:asciiTheme="majorHAnsi" w:hAnsiTheme="majorHAnsi" w:cs="Times New Roman"/>
        </w:rPr>
        <w:t xml:space="preserve">La sanitat </w:t>
      </w:r>
      <w:r w:rsidR="00BC57CF">
        <w:rPr>
          <w:rFonts w:asciiTheme="majorHAnsi" w:hAnsiTheme="majorHAnsi" w:cs="Times New Roman"/>
        </w:rPr>
        <w:t>pública concertada de Catalunya</w:t>
      </w:r>
      <w:r w:rsidR="00D12896">
        <w:rPr>
          <w:rFonts w:asciiTheme="majorHAnsi" w:hAnsiTheme="majorHAnsi" w:cs="Times New Roman"/>
        </w:rPr>
        <w:t xml:space="preserve"> </w:t>
      </w:r>
      <w:r w:rsidRPr="00A84B92">
        <w:rPr>
          <w:rFonts w:asciiTheme="majorHAnsi" w:hAnsiTheme="majorHAnsi" w:cs="Times New Roman"/>
        </w:rPr>
        <w:t xml:space="preserve">no és </w:t>
      </w:r>
      <w:r w:rsidR="00F87B8A" w:rsidRPr="00A84B92">
        <w:rPr>
          <w:rFonts w:asciiTheme="majorHAnsi" w:hAnsiTheme="majorHAnsi" w:cs="Times New Roman"/>
        </w:rPr>
        <w:t>un sector petit; és el</w:t>
      </w:r>
      <w:r w:rsidR="00B422CC" w:rsidRPr="00A84B92">
        <w:rPr>
          <w:rFonts w:asciiTheme="majorHAnsi" w:hAnsiTheme="majorHAnsi" w:cs="Times New Roman"/>
        </w:rPr>
        <w:t xml:space="preserve"> 23% del</w:t>
      </w:r>
      <w:r w:rsidR="004A4A83">
        <w:rPr>
          <w:rFonts w:asciiTheme="majorHAnsi" w:hAnsiTheme="majorHAnsi" w:cs="Times New Roman"/>
        </w:rPr>
        <w:t>s equips de primària i 88% dels hospital</w:t>
      </w:r>
      <w:r w:rsidRPr="00A84B92">
        <w:rPr>
          <w:rFonts w:asciiTheme="majorHAnsi" w:hAnsiTheme="majorHAnsi" w:cs="Times New Roman"/>
        </w:rPr>
        <w:t>s</w:t>
      </w:r>
      <w:r w:rsidR="00261DD6">
        <w:rPr>
          <w:rFonts w:asciiTheme="majorHAnsi" w:hAnsiTheme="majorHAnsi" w:cs="Times New Roman"/>
        </w:rPr>
        <w:t xml:space="preserve"> </w:t>
      </w:r>
      <w:r w:rsidRPr="00A84B92">
        <w:rPr>
          <w:rFonts w:asciiTheme="majorHAnsi" w:hAnsiTheme="majorHAnsi" w:cs="Times New Roman"/>
        </w:rPr>
        <w:t xml:space="preserve">del </w:t>
      </w:r>
      <w:r w:rsidR="00BC57CF">
        <w:rPr>
          <w:rFonts w:asciiTheme="majorHAnsi" w:hAnsiTheme="majorHAnsi" w:cs="Times New Roman"/>
        </w:rPr>
        <w:t>Si</w:t>
      </w:r>
      <w:r w:rsidR="00C45748">
        <w:rPr>
          <w:rFonts w:asciiTheme="majorHAnsi" w:hAnsiTheme="majorHAnsi" w:cs="Times New Roman"/>
        </w:rPr>
        <w:t>stema Sanitari Integral d’Utilització Pública de Catalunya</w:t>
      </w:r>
      <w:r w:rsidR="00BC57CF">
        <w:rPr>
          <w:rFonts w:asciiTheme="majorHAnsi" w:hAnsiTheme="majorHAnsi" w:cs="Times New Roman"/>
        </w:rPr>
        <w:t xml:space="preserve"> </w:t>
      </w:r>
      <w:r w:rsidR="00C45748">
        <w:rPr>
          <w:rFonts w:asciiTheme="majorHAnsi" w:hAnsiTheme="majorHAnsi" w:cs="Times New Roman"/>
        </w:rPr>
        <w:t>(</w:t>
      </w:r>
      <w:r w:rsidRPr="00A84B92">
        <w:rPr>
          <w:rFonts w:asciiTheme="majorHAnsi" w:hAnsiTheme="majorHAnsi" w:cs="Times New Roman"/>
        </w:rPr>
        <w:t>SISCAT</w:t>
      </w:r>
      <w:r w:rsidR="00C45748">
        <w:rPr>
          <w:rFonts w:asciiTheme="majorHAnsi" w:hAnsiTheme="majorHAnsi" w:cs="Times New Roman"/>
        </w:rPr>
        <w:t>). En xifres globals</w:t>
      </w:r>
      <w:r w:rsidRPr="00A84B92">
        <w:rPr>
          <w:rFonts w:asciiTheme="majorHAnsi" w:hAnsiTheme="majorHAnsi" w:cs="Times New Roman"/>
        </w:rPr>
        <w:t xml:space="preserve"> </w:t>
      </w:r>
      <w:r w:rsidR="00C45748">
        <w:rPr>
          <w:rFonts w:asciiTheme="majorHAnsi" w:hAnsiTheme="majorHAnsi" w:cs="Times New Roman"/>
        </w:rPr>
        <w:t>la concertació</w:t>
      </w:r>
      <w:r w:rsidR="007C35FC">
        <w:rPr>
          <w:rFonts w:asciiTheme="majorHAnsi" w:hAnsiTheme="majorHAnsi" w:cs="Times New Roman"/>
        </w:rPr>
        <w:t>,</w:t>
      </w:r>
      <w:r w:rsidRPr="00A84B92">
        <w:rPr>
          <w:rFonts w:asciiTheme="majorHAnsi" w:hAnsiTheme="majorHAnsi" w:cs="Times New Roman"/>
        </w:rPr>
        <w:t xml:space="preserve"> </w:t>
      </w:r>
      <w:r w:rsidR="00163DB5">
        <w:rPr>
          <w:rFonts w:asciiTheme="majorHAnsi" w:hAnsiTheme="majorHAnsi" w:cs="Times New Roman"/>
        </w:rPr>
        <w:t xml:space="preserve">l’any 2015, </w:t>
      </w:r>
      <w:r w:rsidRPr="00A84B92">
        <w:rPr>
          <w:rFonts w:asciiTheme="majorHAnsi" w:hAnsiTheme="majorHAnsi" w:cs="Times New Roman"/>
        </w:rPr>
        <w:t>representa</w:t>
      </w:r>
      <w:r w:rsidR="00C45748">
        <w:rPr>
          <w:rFonts w:asciiTheme="majorHAnsi" w:hAnsiTheme="majorHAnsi" w:cs="Times New Roman"/>
        </w:rPr>
        <w:t>va</w:t>
      </w:r>
      <w:r w:rsidRPr="00A84B92">
        <w:rPr>
          <w:rFonts w:asciiTheme="majorHAnsi" w:hAnsiTheme="majorHAnsi" w:cs="Times New Roman"/>
        </w:rPr>
        <w:t xml:space="preserve"> un 62,3% de la despesa en pro</w:t>
      </w:r>
      <w:r w:rsidR="00F87B8A" w:rsidRPr="00A84B92">
        <w:rPr>
          <w:rFonts w:asciiTheme="majorHAnsi" w:hAnsiTheme="majorHAnsi" w:cs="Times New Roman"/>
        </w:rPr>
        <w:t>visió de serveis del CatSalut</w:t>
      </w:r>
      <w:r w:rsidR="00C45748">
        <w:rPr>
          <w:rStyle w:val="Refdenotaalpie"/>
          <w:rFonts w:asciiTheme="majorHAnsi" w:hAnsiTheme="majorHAnsi" w:cs="Times New Roman"/>
        </w:rPr>
        <w:footnoteReference w:id="1"/>
      </w:r>
      <w:r w:rsidR="001A54CB">
        <w:rPr>
          <w:rFonts w:asciiTheme="majorHAnsi" w:hAnsiTheme="majorHAnsi" w:cs="Times New Roman"/>
        </w:rPr>
        <w:t>. Inclús ha</w:t>
      </w:r>
      <w:r w:rsidR="00163DB5">
        <w:rPr>
          <w:rFonts w:asciiTheme="majorHAnsi" w:hAnsiTheme="majorHAnsi" w:cs="Times New Roman"/>
        </w:rPr>
        <w:t xml:space="preserve"> crescut </w:t>
      </w:r>
      <w:r w:rsidRPr="00A84B92">
        <w:rPr>
          <w:rFonts w:asciiTheme="majorHAnsi" w:hAnsiTheme="majorHAnsi" w:cs="Times New Roman"/>
        </w:rPr>
        <w:t>si la comparem amb les xifres de l’any 2010 del gràfic</w:t>
      </w:r>
      <w:r w:rsidR="00EF4AED">
        <w:rPr>
          <w:rFonts w:asciiTheme="majorHAnsi" w:hAnsiTheme="majorHAnsi" w:cs="Times New Roman"/>
        </w:rPr>
        <w:t>,</w:t>
      </w:r>
      <w:r w:rsidR="00BC57CF">
        <w:rPr>
          <w:rFonts w:asciiTheme="majorHAnsi" w:hAnsiTheme="majorHAnsi" w:cs="Times New Roman"/>
        </w:rPr>
        <w:t xml:space="preserve"> quan van començar les retallades</w:t>
      </w:r>
      <w:r w:rsidR="00163DB5">
        <w:rPr>
          <w:rFonts w:asciiTheme="majorHAnsi" w:hAnsiTheme="majorHAnsi" w:cs="Times New Roman"/>
        </w:rPr>
        <w:t xml:space="preserve"> pressupostàries</w:t>
      </w:r>
      <w:r w:rsidR="000A45F6">
        <w:rPr>
          <w:rFonts w:asciiTheme="majorHAnsi" w:hAnsiTheme="majorHAnsi" w:cs="Times New Roman"/>
        </w:rPr>
        <w:t xml:space="preserve">. </w:t>
      </w:r>
    </w:p>
    <w:p w:rsidR="00A23218" w:rsidRDefault="00BC57CF" w:rsidP="006973AD">
      <w:pPr>
        <w:shd w:val="clear" w:color="auto" w:fill="FFFFFF"/>
        <w:spacing w:line="235" w:lineRule="atLeast"/>
        <w:ind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</w:t>
      </w:r>
    </w:p>
    <w:p w:rsidR="004B2D0B" w:rsidRDefault="004B2D0B" w:rsidP="006973AD">
      <w:pPr>
        <w:shd w:val="clear" w:color="auto" w:fill="FFFFFF"/>
        <w:spacing w:line="235" w:lineRule="atLeast"/>
        <w:ind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ca-ES"/>
        </w:rPr>
        <w:drawing>
          <wp:inline distT="0" distB="0" distL="0" distR="0" wp14:anchorId="24B41F95">
            <wp:extent cx="5401310" cy="40481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404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2D0B" w:rsidRPr="00A84B92" w:rsidRDefault="004B2D0B" w:rsidP="006973AD">
      <w:pPr>
        <w:shd w:val="clear" w:color="auto" w:fill="FFFFFF"/>
        <w:spacing w:line="235" w:lineRule="atLeast"/>
        <w:ind w:firstLine="708"/>
        <w:rPr>
          <w:rFonts w:asciiTheme="majorHAnsi" w:hAnsiTheme="majorHAnsi" w:cs="Times New Roman"/>
        </w:rPr>
      </w:pPr>
    </w:p>
    <w:p w:rsidR="00647AE8" w:rsidRPr="00A84B92" w:rsidRDefault="00AE7359" w:rsidP="006973AD">
      <w:pPr>
        <w:shd w:val="clear" w:color="auto" w:fill="FFFFFF"/>
        <w:spacing w:line="235" w:lineRule="atLeast"/>
        <w:ind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>És notable</w:t>
      </w:r>
      <w:r w:rsidR="000E078A">
        <w:rPr>
          <w:rFonts w:asciiTheme="majorHAnsi" w:hAnsiTheme="majorHAnsi" w:cs="Times New Roman"/>
        </w:rPr>
        <w:t xml:space="preserve"> la mobilitat entre els càrrecs responsables d’aquestes associacions</w:t>
      </w:r>
      <w:r w:rsidR="00685537">
        <w:rPr>
          <w:rFonts w:asciiTheme="majorHAnsi" w:hAnsiTheme="majorHAnsi" w:cs="Times New Roman"/>
        </w:rPr>
        <w:t xml:space="preserve"> patronals i el seu</w:t>
      </w:r>
      <w:r>
        <w:rPr>
          <w:rFonts w:asciiTheme="majorHAnsi" w:hAnsiTheme="majorHAnsi" w:cs="Times New Roman"/>
        </w:rPr>
        <w:t>s</w:t>
      </w:r>
      <w:r w:rsidR="00685537">
        <w:rPr>
          <w:rFonts w:asciiTheme="majorHAnsi" w:hAnsiTheme="majorHAnsi" w:cs="Times New Roman"/>
        </w:rPr>
        <w:t xml:space="preserve"> nomenament</w:t>
      </w:r>
      <w:r>
        <w:rPr>
          <w:rFonts w:asciiTheme="majorHAnsi" w:hAnsiTheme="majorHAnsi" w:cs="Times New Roman"/>
        </w:rPr>
        <w:t>s</w:t>
      </w:r>
      <w:r w:rsidR="00685537">
        <w:rPr>
          <w:rFonts w:asciiTheme="majorHAnsi" w:hAnsiTheme="majorHAnsi" w:cs="Times New Roman"/>
        </w:rPr>
        <w:t xml:space="preserve"> a</w:t>
      </w:r>
      <w:r>
        <w:rPr>
          <w:rFonts w:asciiTheme="majorHAnsi" w:hAnsiTheme="majorHAnsi" w:cs="Times New Roman"/>
        </w:rPr>
        <w:t xml:space="preserve"> càrrecs de responsabilitat </w:t>
      </w:r>
      <w:r w:rsidR="000E078A">
        <w:rPr>
          <w:rFonts w:asciiTheme="majorHAnsi" w:hAnsiTheme="majorHAnsi" w:cs="Times New Roman"/>
        </w:rPr>
        <w:t>en el Departament de Salut</w:t>
      </w:r>
      <w:r w:rsidR="003A3F0B">
        <w:rPr>
          <w:rFonts w:asciiTheme="majorHAnsi" w:hAnsiTheme="majorHAnsi" w:cs="Times New Roman"/>
        </w:rPr>
        <w:t xml:space="preserve"> </w:t>
      </w:r>
      <w:r w:rsidR="000B6886">
        <w:rPr>
          <w:rFonts w:asciiTheme="majorHAnsi" w:hAnsiTheme="majorHAnsi" w:cs="Times New Roman"/>
        </w:rPr>
        <w:t xml:space="preserve">i </w:t>
      </w:r>
      <w:r w:rsidR="005E33B2">
        <w:rPr>
          <w:rFonts w:asciiTheme="majorHAnsi" w:hAnsiTheme="majorHAnsi" w:cs="Times New Roman"/>
        </w:rPr>
        <w:t xml:space="preserve">en </w:t>
      </w:r>
      <w:r w:rsidR="000B6886">
        <w:rPr>
          <w:rFonts w:asciiTheme="majorHAnsi" w:hAnsiTheme="majorHAnsi" w:cs="Times New Roman"/>
        </w:rPr>
        <w:t xml:space="preserve">el Govern, </w:t>
      </w:r>
      <w:r>
        <w:rPr>
          <w:rFonts w:asciiTheme="majorHAnsi" w:hAnsiTheme="majorHAnsi" w:cs="Times New Roman"/>
        </w:rPr>
        <w:t>així com els</w:t>
      </w:r>
      <w:r w:rsidR="001F725A">
        <w:rPr>
          <w:rFonts w:asciiTheme="majorHAnsi" w:hAnsiTheme="majorHAnsi" w:cs="Times New Roman"/>
        </w:rPr>
        <w:t xml:space="preserve"> alts salaris</w:t>
      </w:r>
      <w:r>
        <w:rPr>
          <w:rFonts w:asciiTheme="majorHAnsi" w:hAnsiTheme="majorHAnsi" w:cs="Times New Roman"/>
        </w:rPr>
        <w:t xml:space="preserve"> d’alguns</w:t>
      </w:r>
      <w:r w:rsidR="000E078A">
        <w:rPr>
          <w:rFonts w:asciiTheme="majorHAnsi" w:hAnsiTheme="majorHAnsi" w:cs="Times New Roman"/>
        </w:rPr>
        <w:t xml:space="preserve">. </w:t>
      </w:r>
      <w:r>
        <w:rPr>
          <w:rFonts w:asciiTheme="majorHAnsi" w:hAnsiTheme="majorHAnsi" w:cs="Times New Roman"/>
        </w:rPr>
        <w:t>I</w:t>
      </w:r>
      <w:r w:rsidR="001F2B18" w:rsidRPr="00A84B92">
        <w:rPr>
          <w:rFonts w:asciiTheme="majorHAnsi" w:hAnsiTheme="majorHAnsi" w:cs="Times New Roman"/>
        </w:rPr>
        <w:t xml:space="preserve">nvestigacions </w:t>
      </w:r>
      <w:r w:rsidR="00D12896">
        <w:rPr>
          <w:rFonts w:asciiTheme="majorHAnsi" w:hAnsiTheme="majorHAnsi" w:cs="Times New Roman"/>
        </w:rPr>
        <w:t xml:space="preserve">per sospita d’irregularitats </w:t>
      </w:r>
      <w:r w:rsidR="00C07DF4">
        <w:rPr>
          <w:rFonts w:asciiTheme="majorHAnsi" w:hAnsiTheme="majorHAnsi" w:cs="Times New Roman"/>
        </w:rPr>
        <w:t>i alguna sentència</w:t>
      </w:r>
      <w:r w:rsidR="00B81477" w:rsidRPr="00A84B92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els ha tingut com a protagonistes </w:t>
      </w:r>
      <w:r w:rsidR="00B81477" w:rsidRPr="00A84B92">
        <w:rPr>
          <w:rFonts w:asciiTheme="majorHAnsi" w:hAnsiTheme="majorHAnsi" w:cs="Times New Roman"/>
        </w:rPr>
        <w:t>amb res</w:t>
      </w:r>
      <w:r w:rsidR="00672E89">
        <w:rPr>
          <w:rFonts w:asciiTheme="majorHAnsi" w:hAnsiTheme="majorHAnsi" w:cs="Times New Roman"/>
        </w:rPr>
        <w:t>sò mediàtic i de contestació de</w:t>
      </w:r>
      <w:r w:rsidR="00B81477" w:rsidRPr="00A84B92">
        <w:rPr>
          <w:rFonts w:asciiTheme="majorHAnsi" w:hAnsiTheme="majorHAnsi" w:cs="Times New Roman"/>
        </w:rPr>
        <w:t xml:space="preserve"> la ciutadania</w:t>
      </w:r>
      <w:r>
        <w:rPr>
          <w:rFonts w:asciiTheme="majorHAnsi" w:hAnsiTheme="majorHAnsi" w:cs="Times New Roman"/>
        </w:rPr>
        <w:t xml:space="preserve"> en algun cas.</w:t>
      </w:r>
    </w:p>
    <w:p w:rsidR="00EC134C" w:rsidRPr="00A84B92" w:rsidRDefault="00647AE8" w:rsidP="006973AD">
      <w:pPr>
        <w:shd w:val="clear" w:color="auto" w:fill="FFFFFF"/>
        <w:spacing w:line="235" w:lineRule="atLeast"/>
        <w:ind w:firstLine="708"/>
        <w:rPr>
          <w:rFonts w:asciiTheme="majorHAnsi" w:hAnsiTheme="majorHAnsi" w:cs="Times New Roman"/>
        </w:rPr>
      </w:pPr>
      <w:r w:rsidRPr="00A84B92">
        <w:rPr>
          <w:rFonts w:asciiTheme="majorHAnsi" w:hAnsiTheme="majorHAnsi" w:cs="Times New Roman"/>
        </w:rPr>
        <w:t>Aquestes associacions s</w:t>
      </w:r>
      <w:r w:rsidR="009B0C68" w:rsidRPr="00A84B92">
        <w:rPr>
          <w:rFonts w:asciiTheme="majorHAnsi" w:hAnsiTheme="majorHAnsi" w:cs="Times New Roman"/>
        </w:rPr>
        <w:t>ón per ordre d’antiguitat</w:t>
      </w:r>
      <w:r w:rsidR="006973AD" w:rsidRPr="00A84B92">
        <w:rPr>
          <w:rFonts w:asciiTheme="majorHAnsi" w:hAnsiTheme="majorHAnsi" w:cs="Times New Roman"/>
        </w:rPr>
        <w:t xml:space="preserve"> </w:t>
      </w:r>
      <w:r w:rsidR="0020470B">
        <w:rPr>
          <w:rFonts w:asciiTheme="majorHAnsi" w:hAnsiTheme="majorHAnsi" w:cs="Times New Roman"/>
        </w:rPr>
        <w:t xml:space="preserve">segons l’any de creació: </w:t>
      </w:r>
      <w:r w:rsidR="006973AD" w:rsidRPr="00A84B92">
        <w:rPr>
          <w:rFonts w:asciiTheme="majorHAnsi" w:hAnsiTheme="majorHAnsi" w:cs="Times New Roman"/>
        </w:rPr>
        <w:t xml:space="preserve">la </w:t>
      </w:r>
      <w:r w:rsidR="006973AD" w:rsidRPr="00A84B92">
        <w:rPr>
          <w:rFonts w:asciiTheme="majorHAnsi" w:hAnsiTheme="majorHAnsi" w:cs="Times New Roman"/>
          <w:b/>
        </w:rPr>
        <w:t>Unió Catalana d’Hospitals</w:t>
      </w:r>
      <w:r w:rsidR="00347F26" w:rsidRPr="00A84B92">
        <w:rPr>
          <w:rFonts w:asciiTheme="majorHAnsi" w:hAnsiTheme="majorHAnsi" w:cs="Times New Roman"/>
        </w:rPr>
        <w:t xml:space="preserve"> (</w:t>
      </w:r>
      <w:r w:rsidR="00347F26" w:rsidRPr="00A84B92">
        <w:rPr>
          <w:rFonts w:asciiTheme="majorHAnsi" w:hAnsiTheme="majorHAnsi" w:cs="Times New Roman"/>
          <w:b/>
        </w:rPr>
        <w:t>La Unió</w:t>
      </w:r>
      <w:r w:rsidR="006973AD" w:rsidRPr="00A84B92">
        <w:rPr>
          <w:rFonts w:asciiTheme="majorHAnsi" w:hAnsiTheme="majorHAnsi" w:cs="Times New Roman"/>
        </w:rPr>
        <w:t>)</w:t>
      </w:r>
      <w:r w:rsidR="001534FF" w:rsidRPr="00A84B92">
        <w:rPr>
          <w:rFonts w:asciiTheme="majorHAnsi" w:hAnsiTheme="majorHAnsi" w:cs="Times New Roman"/>
        </w:rPr>
        <w:t xml:space="preserve"> 1975</w:t>
      </w:r>
      <w:r w:rsidR="006973AD" w:rsidRPr="00A84B92">
        <w:rPr>
          <w:rFonts w:asciiTheme="majorHAnsi" w:hAnsiTheme="majorHAnsi" w:cs="Times New Roman"/>
        </w:rPr>
        <w:t xml:space="preserve">, </w:t>
      </w:r>
      <w:r w:rsidR="00657230" w:rsidRPr="00A84B92">
        <w:rPr>
          <w:rFonts w:asciiTheme="majorHAnsi" w:hAnsiTheme="majorHAnsi" w:cs="Times New Roman"/>
          <w:b/>
        </w:rPr>
        <w:t>l’Associació Catalana d’Entitats de Salut</w:t>
      </w:r>
      <w:r w:rsidR="00657230" w:rsidRPr="00A84B92">
        <w:rPr>
          <w:rFonts w:asciiTheme="majorHAnsi" w:hAnsiTheme="majorHAnsi" w:cs="Times New Roman"/>
        </w:rPr>
        <w:t xml:space="preserve"> (</w:t>
      </w:r>
      <w:r w:rsidR="00657230" w:rsidRPr="00A84B92">
        <w:rPr>
          <w:rFonts w:asciiTheme="majorHAnsi" w:hAnsiTheme="majorHAnsi" w:cs="Times New Roman"/>
          <w:b/>
        </w:rPr>
        <w:t>ACES</w:t>
      </w:r>
      <w:r w:rsidR="0020470B">
        <w:rPr>
          <w:rFonts w:asciiTheme="majorHAnsi" w:hAnsiTheme="majorHAnsi" w:cs="Times New Roman"/>
        </w:rPr>
        <w:t>)</w:t>
      </w:r>
      <w:r w:rsidR="00657230" w:rsidRPr="00A84B92">
        <w:rPr>
          <w:rFonts w:asciiTheme="majorHAnsi" w:hAnsiTheme="majorHAnsi" w:cs="Times New Roman"/>
        </w:rPr>
        <w:t xml:space="preserve"> 1977</w:t>
      </w:r>
      <w:r w:rsidR="00657230">
        <w:rPr>
          <w:rFonts w:asciiTheme="majorHAnsi" w:hAnsiTheme="majorHAnsi" w:cs="Times New Roman"/>
        </w:rPr>
        <w:t xml:space="preserve"> i </w:t>
      </w:r>
      <w:r w:rsidR="006973AD" w:rsidRPr="00A84B92">
        <w:rPr>
          <w:rFonts w:asciiTheme="majorHAnsi" w:hAnsiTheme="majorHAnsi" w:cs="Times New Roman"/>
        </w:rPr>
        <w:t xml:space="preserve">el </w:t>
      </w:r>
      <w:r w:rsidR="006973AD" w:rsidRPr="00A84B92">
        <w:rPr>
          <w:rFonts w:asciiTheme="majorHAnsi" w:hAnsiTheme="majorHAnsi" w:cs="Times New Roman"/>
          <w:b/>
        </w:rPr>
        <w:t xml:space="preserve">Consorci de Salut i </w:t>
      </w:r>
      <w:r w:rsidR="00B422CC" w:rsidRPr="00A84B92">
        <w:rPr>
          <w:rFonts w:asciiTheme="majorHAnsi" w:hAnsiTheme="majorHAnsi" w:cs="Times New Roman"/>
          <w:b/>
        </w:rPr>
        <w:t xml:space="preserve">Atenció </w:t>
      </w:r>
      <w:r w:rsidR="006973AD" w:rsidRPr="00A84B92">
        <w:rPr>
          <w:rFonts w:asciiTheme="majorHAnsi" w:hAnsiTheme="majorHAnsi" w:cs="Times New Roman"/>
          <w:b/>
        </w:rPr>
        <w:t>Social de Catalunya</w:t>
      </w:r>
      <w:r w:rsidR="006973AD" w:rsidRPr="00A84B92">
        <w:rPr>
          <w:rFonts w:asciiTheme="majorHAnsi" w:hAnsiTheme="majorHAnsi" w:cs="Times New Roman"/>
        </w:rPr>
        <w:t xml:space="preserve"> (</w:t>
      </w:r>
      <w:r w:rsidR="006973AD" w:rsidRPr="00A84B92">
        <w:rPr>
          <w:rFonts w:asciiTheme="majorHAnsi" w:hAnsiTheme="majorHAnsi" w:cs="Times New Roman"/>
          <w:b/>
        </w:rPr>
        <w:t>CSC</w:t>
      </w:r>
      <w:r w:rsidR="006973AD" w:rsidRPr="00A84B92">
        <w:rPr>
          <w:rFonts w:asciiTheme="majorHAnsi" w:hAnsiTheme="majorHAnsi" w:cs="Times New Roman"/>
        </w:rPr>
        <w:t>)</w:t>
      </w:r>
      <w:r w:rsidR="001534FF" w:rsidRPr="00A84B92">
        <w:rPr>
          <w:rFonts w:asciiTheme="majorHAnsi" w:hAnsiTheme="majorHAnsi" w:cs="Times New Roman"/>
        </w:rPr>
        <w:t xml:space="preserve"> 1983</w:t>
      </w:r>
      <w:r w:rsidR="00D6225A">
        <w:rPr>
          <w:rFonts w:asciiTheme="majorHAnsi" w:hAnsiTheme="majorHAnsi" w:cs="Times New Roman"/>
        </w:rPr>
        <w:t>.</w:t>
      </w:r>
    </w:p>
    <w:p w:rsidR="001F2B18" w:rsidRPr="00A84B92" w:rsidRDefault="001F2B18" w:rsidP="00481E98">
      <w:pPr>
        <w:shd w:val="clear" w:color="auto" w:fill="FFFFFF"/>
        <w:spacing w:line="235" w:lineRule="atLeast"/>
        <w:ind w:firstLine="708"/>
        <w:rPr>
          <w:rFonts w:asciiTheme="majorHAnsi" w:hAnsiTheme="majorHAnsi" w:cs="Times New Roman"/>
          <w:b/>
        </w:rPr>
      </w:pPr>
    </w:p>
    <w:p w:rsidR="00481E98" w:rsidRPr="00A84B92" w:rsidRDefault="00481E98" w:rsidP="00481E98">
      <w:pPr>
        <w:shd w:val="clear" w:color="auto" w:fill="FFFFFF"/>
        <w:spacing w:line="235" w:lineRule="atLeast"/>
        <w:ind w:firstLine="708"/>
        <w:rPr>
          <w:rFonts w:asciiTheme="majorHAnsi" w:hAnsiTheme="majorHAnsi" w:cs="Times New Roman"/>
        </w:rPr>
      </w:pPr>
      <w:r w:rsidRPr="00A84B92">
        <w:rPr>
          <w:rFonts w:asciiTheme="majorHAnsi" w:hAnsiTheme="majorHAnsi" w:cs="Times New Roman"/>
          <w:b/>
        </w:rPr>
        <w:t>La Unió</w:t>
      </w:r>
      <w:r w:rsidRPr="00A84B92">
        <w:rPr>
          <w:rFonts w:asciiTheme="majorHAnsi" w:hAnsiTheme="majorHAnsi" w:cs="Times New Roman"/>
        </w:rPr>
        <w:t xml:space="preserve">, creada com a </w:t>
      </w:r>
      <w:r w:rsidR="00C36D71" w:rsidRPr="00A84B92">
        <w:rPr>
          <w:rFonts w:asciiTheme="majorHAnsi" w:hAnsiTheme="majorHAnsi" w:cs="Times New Roman"/>
        </w:rPr>
        <w:t>Unió</w:t>
      </w:r>
      <w:r w:rsidR="004E761D">
        <w:rPr>
          <w:rFonts w:asciiTheme="majorHAnsi" w:hAnsiTheme="majorHAnsi" w:cs="Times New Roman"/>
        </w:rPr>
        <w:t xml:space="preserve"> Catalano-Balear</w:t>
      </w:r>
      <w:r w:rsidR="006973AD" w:rsidRPr="00A84B92">
        <w:rPr>
          <w:rFonts w:asciiTheme="majorHAnsi" w:hAnsiTheme="majorHAnsi" w:cs="Times New Roman"/>
        </w:rPr>
        <w:t xml:space="preserve"> d’Hospitals</w:t>
      </w:r>
      <w:r w:rsidR="00D6225A">
        <w:rPr>
          <w:rFonts w:asciiTheme="majorHAnsi" w:hAnsiTheme="majorHAnsi" w:cs="Times New Roman"/>
        </w:rPr>
        <w:t>,</w:t>
      </w:r>
      <w:r w:rsidR="00BF3C40" w:rsidRPr="00A84B92">
        <w:rPr>
          <w:rFonts w:asciiTheme="majorHAnsi" w:hAnsiTheme="majorHAnsi" w:cs="Times New Roman"/>
        </w:rPr>
        <w:t xml:space="preserve"> comprèn </w:t>
      </w:r>
      <w:r w:rsidR="006F5BDE" w:rsidRPr="00A84B92">
        <w:rPr>
          <w:rFonts w:asciiTheme="majorHAnsi" w:hAnsiTheme="majorHAnsi" w:cs="Times New Roman"/>
        </w:rPr>
        <w:t>avui dia</w:t>
      </w:r>
      <w:r w:rsidR="006973AD" w:rsidRPr="00A84B92">
        <w:rPr>
          <w:rFonts w:asciiTheme="majorHAnsi" w:hAnsiTheme="majorHAnsi" w:cs="Times New Roman"/>
        </w:rPr>
        <w:t xml:space="preserve"> 1</w:t>
      </w:r>
      <w:r w:rsidRPr="00A84B92">
        <w:rPr>
          <w:rFonts w:asciiTheme="majorHAnsi" w:hAnsiTheme="majorHAnsi" w:cs="Times New Roman"/>
        </w:rPr>
        <w:t>13</w:t>
      </w:r>
      <w:r w:rsidR="006973AD" w:rsidRPr="00A84B92">
        <w:rPr>
          <w:rFonts w:asciiTheme="majorHAnsi" w:hAnsiTheme="majorHAnsi" w:cs="Times New Roman"/>
        </w:rPr>
        <w:t xml:space="preserve"> entitats associad</w:t>
      </w:r>
      <w:r w:rsidR="007F139F" w:rsidRPr="00A84B92">
        <w:rPr>
          <w:rFonts w:asciiTheme="majorHAnsi" w:hAnsiTheme="majorHAnsi" w:cs="Times New Roman"/>
        </w:rPr>
        <w:t xml:space="preserve">es, sanitàries, </w:t>
      </w:r>
      <w:r w:rsidR="006973AD" w:rsidRPr="00A84B92">
        <w:rPr>
          <w:rFonts w:asciiTheme="majorHAnsi" w:hAnsiTheme="majorHAnsi" w:cs="Times New Roman"/>
        </w:rPr>
        <w:t>socials</w:t>
      </w:r>
      <w:r w:rsidR="007F139F" w:rsidRPr="00A84B92">
        <w:rPr>
          <w:rFonts w:asciiTheme="majorHAnsi" w:hAnsiTheme="majorHAnsi" w:cs="Times New Roman"/>
        </w:rPr>
        <w:t xml:space="preserve"> i d’atenció a la dependència</w:t>
      </w:r>
      <w:r w:rsidR="006F5BDE" w:rsidRPr="00A84B92">
        <w:rPr>
          <w:rFonts w:asciiTheme="majorHAnsi" w:hAnsiTheme="majorHAnsi" w:cs="Times New Roman"/>
        </w:rPr>
        <w:t>. Entre elles</w:t>
      </w:r>
      <w:r w:rsidRPr="00A84B92">
        <w:rPr>
          <w:rFonts w:asciiTheme="majorHAnsi" w:hAnsiTheme="majorHAnsi" w:cs="Times New Roman"/>
        </w:rPr>
        <w:t>, 24</w:t>
      </w:r>
      <w:r w:rsidR="006F5BDE" w:rsidRPr="00A84B92">
        <w:rPr>
          <w:rFonts w:asciiTheme="majorHAnsi" w:hAnsiTheme="majorHAnsi" w:cs="Times New Roman"/>
        </w:rPr>
        <w:t xml:space="preserve"> de</w:t>
      </w:r>
      <w:r w:rsidRPr="00A84B92">
        <w:rPr>
          <w:rFonts w:asciiTheme="majorHAnsi" w:hAnsiTheme="majorHAnsi" w:cs="Times New Roman"/>
        </w:rPr>
        <w:t xml:space="preserve"> titularitat pública, 35 fundacions, 2 m</w:t>
      </w:r>
      <w:r w:rsidR="00555381" w:rsidRPr="00A84B92">
        <w:rPr>
          <w:rFonts w:asciiTheme="majorHAnsi" w:hAnsiTheme="majorHAnsi" w:cs="Times New Roman"/>
        </w:rPr>
        <w:t>utualitats, 8 ord</w:t>
      </w:r>
      <w:r w:rsidR="00BF3C40" w:rsidRPr="00A84B92">
        <w:rPr>
          <w:rFonts w:asciiTheme="majorHAnsi" w:hAnsiTheme="majorHAnsi" w:cs="Times New Roman"/>
        </w:rPr>
        <w:t>res religiose</w:t>
      </w:r>
      <w:r w:rsidR="00555381" w:rsidRPr="00A84B92">
        <w:rPr>
          <w:rFonts w:asciiTheme="majorHAnsi" w:hAnsiTheme="majorHAnsi" w:cs="Times New Roman"/>
        </w:rPr>
        <w:t>s i</w:t>
      </w:r>
      <w:r w:rsidRPr="00A84B92">
        <w:rPr>
          <w:rFonts w:asciiTheme="majorHAnsi" w:hAnsiTheme="majorHAnsi" w:cs="Times New Roman"/>
        </w:rPr>
        <w:t xml:space="preserve"> 35 societats mercantils</w:t>
      </w:r>
      <w:r w:rsidR="00555381" w:rsidRPr="00A84B92">
        <w:rPr>
          <w:rFonts w:asciiTheme="majorHAnsi" w:hAnsiTheme="majorHAnsi" w:cs="Times New Roman"/>
        </w:rPr>
        <w:t>. Moltes d’elles</w:t>
      </w:r>
      <w:r w:rsidR="006973AD" w:rsidRPr="00A84B92">
        <w:rPr>
          <w:rFonts w:asciiTheme="majorHAnsi" w:hAnsiTheme="majorHAnsi" w:cs="Times New Roman"/>
        </w:rPr>
        <w:t xml:space="preserve"> reben contractes del CatSalut i</w:t>
      </w:r>
      <w:r w:rsidRPr="00A84B92">
        <w:rPr>
          <w:rFonts w:asciiTheme="majorHAnsi" w:hAnsiTheme="majorHAnsi" w:cs="Times New Roman"/>
        </w:rPr>
        <w:t xml:space="preserve"> </w:t>
      </w:r>
      <w:r w:rsidR="00386EF2" w:rsidRPr="00A84B92">
        <w:rPr>
          <w:rFonts w:asciiTheme="majorHAnsi" w:hAnsiTheme="majorHAnsi" w:cs="Times New Roman"/>
        </w:rPr>
        <w:t>d’</w:t>
      </w:r>
      <w:r w:rsidRPr="00A84B92">
        <w:rPr>
          <w:rFonts w:asciiTheme="majorHAnsi" w:hAnsiTheme="majorHAnsi" w:cs="Times New Roman"/>
        </w:rPr>
        <w:t>Afers Socials</w:t>
      </w:r>
      <w:r w:rsidR="00A70DDB" w:rsidRPr="00A84B92">
        <w:rPr>
          <w:rFonts w:asciiTheme="majorHAnsi" w:hAnsiTheme="majorHAnsi" w:cs="Times New Roman"/>
        </w:rPr>
        <w:t xml:space="preserve">. </w:t>
      </w:r>
      <w:r w:rsidR="00555381" w:rsidRPr="00A84B92">
        <w:rPr>
          <w:rFonts w:asciiTheme="majorHAnsi" w:hAnsiTheme="majorHAnsi" w:cs="Times New Roman"/>
        </w:rPr>
        <w:t>A Catalunya aglutinen uns 751 dispositius assistencials</w:t>
      </w:r>
      <w:r w:rsidR="00BF3C40" w:rsidRPr="00A84B92">
        <w:rPr>
          <w:rFonts w:asciiTheme="majorHAnsi" w:hAnsiTheme="majorHAnsi" w:cs="Times New Roman"/>
        </w:rPr>
        <w:t>,</w:t>
      </w:r>
      <w:r w:rsidR="00555381" w:rsidRPr="00A84B92">
        <w:rPr>
          <w:rFonts w:asciiTheme="majorHAnsi" w:hAnsiTheme="majorHAnsi" w:cs="Times New Roman"/>
        </w:rPr>
        <w:t xml:space="preserve"> representen més de 60.000 llocs de treball i el 95% de la sanitat concertada. </w:t>
      </w:r>
      <w:r w:rsidR="006F5BDE" w:rsidRPr="00A84B92">
        <w:rPr>
          <w:rFonts w:asciiTheme="majorHAnsi" w:hAnsiTheme="majorHAnsi" w:cs="Times New Roman"/>
        </w:rPr>
        <w:t xml:space="preserve">També en formen part </w:t>
      </w:r>
      <w:r w:rsidR="00A70DDB" w:rsidRPr="00A84B92">
        <w:rPr>
          <w:rFonts w:asciiTheme="majorHAnsi" w:hAnsiTheme="majorHAnsi" w:cs="Times New Roman"/>
        </w:rPr>
        <w:t xml:space="preserve">38 empreses de bens i serveis associades com a entitats </w:t>
      </w:r>
      <w:r w:rsidR="00BF3C40" w:rsidRPr="00A84B92">
        <w:rPr>
          <w:rFonts w:asciiTheme="majorHAnsi" w:hAnsiTheme="majorHAnsi" w:cs="Times New Roman"/>
        </w:rPr>
        <w:t>col·laboradores</w:t>
      </w:r>
      <w:r w:rsidR="00A70DDB" w:rsidRPr="00A84B92">
        <w:rPr>
          <w:rFonts w:asciiTheme="majorHAnsi" w:hAnsiTheme="majorHAnsi" w:cs="Times New Roman"/>
        </w:rPr>
        <w:t>.</w:t>
      </w:r>
      <w:r w:rsidR="001611EB" w:rsidRPr="00A84B92">
        <w:rPr>
          <w:rFonts w:asciiTheme="majorHAnsi" w:hAnsiTheme="majorHAnsi" w:cs="Times New Roman"/>
        </w:rPr>
        <w:t xml:space="preserve"> </w:t>
      </w:r>
    </w:p>
    <w:p w:rsidR="004A3555" w:rsidRPr="00A84B92" w:rsidRDefault="00A374FC" w:rsidP="00481E98">
      <w:pPr>
        <w:shd w:val="clear" w:color="auto" w:fill="FFFFFF"/>
        <w:spacing w:line="235" w:lineRule="atLeast"/>
        <w:ind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 Barcelona s’hi</w:t>
      </w:r>
      <w:r w:rsidR="00AD4FAD" w:rsidRPr="00A84B92">
        <w:rPr>
          <w:rFonts w:asciiTheme="majorHAnsi" w:hAnsiTheme="majorHAnsi" w:cs="Times New Roman"/>
        </w:rPr>
        <w:t xml:space="preserve"> troben associats</w:t>
      </w:r>
      <w:r w:rsidR="00386EF2" w:rsidRPr="00A84B92">
        <w:rPr>
          <w:rFonts w:asciiTheme="majorHAnsi" w:hAnsiTheme="majorHAnsi" w:cs="Times New Roman"/>
        </w:rPr>
        <w:t xml:space="preserve">, </w:t>
      </w:r>
      <w:r w:rsidR="00C06197">
        <w:rPr>
          <w:rFonts w:asciiTheme="majorHAnsi" w:hAnsiTheme="majorHAnsi" w:cs="Times New Roman"/>
        </w:rPr>
        <w:t>molts dels</w:t>
      </w:r>
      <w:r w:rsidR="00C203CC" w:rsidRPr="00A84B92">
        <w:rPr>
          <w:rFonts w:asciiTheme="majorHAnsi" w:hAnsiTheme="majorHAnsi" w:cs="Times New Roman"/>
        </w:rPr>
        <w:t xml:space="preserve"> els centres</w:t>
      </w:r>
      <w:r w:rsidR="00C203CC" w:rsidRPr="00A84B92">
        <w:rPr>
          <w:rFonts w:asciiTheme="majorHAnsi" w:hAnsiTheme="majorHAnsi" w:cs="Times New Roman"/>
          <w:b/>
        </w:rPr>
        <w:t xml:space="preserve"> </w:t>
      </w:r>
      <w:r w:rsidR="00F66F7D" w:rsidRPr="00A84B92">
        <w:rPr>
          <w:rFonts w:asciiTheme="majorHAnsi" w:hAnsiTheme="majorHAnsi" w:cs="Times New Roman"/>
          <w:b/>
        </w:rPr>
        <w:t>H</w:t>
      </w:r>
      <w:r w:rsidR="00C203CC" w:rsidRPr="00A84B92">
        <w:rPr>
          <w:rFonts w:asciiTheme="majorHAnsi" w:hAnsiTheme="majorHAnsi" w:cs="Times New Roman"/>
          <w:b/>
        </w:rPr>
        <w:t>ospitalaris</w:t>
      </w:r>
      <w:r w:rsidR="00C203CC" w:rsidRPr="00A84B92">
        <w:rPr>
          <w:rFonts w:asciiTheme="majorHAnsi" w:hAnsiTheme="majorHAnsi" w:cs="Times New Roman"/>
        </w:rPr>
        <w:t xml:space="preserve"> no gestionats </w:t>
      </w:r>
      <w:r w:rsidR="00647AE8" w:rsidRPr="00A84B92">
        <w:rPr>
          <w:rFonts w:asciiTheme="majorHAnsi" w:hAnsiTheme="majorHAnsi" w:cs="Times New Roman"/>
        </w:rPr>
        <w:t xml:space="preserve">operativament </w:t>
      </w:r>
      <w:r w:rsidR="00C203CC" w:rsidRPr="00A84B92">
        <w:rPr>
          <w:rFonts w:asciiTheme="majorHAnsi" w:hAnsiTheme="majorHAnsi" w:cs="Times New Roman"/>
        </w:rPr>
        <w:t>per l’ICS</w:t>
      </w:r>
      <w:r w:rsidR="00AD4FAD" w:rsidRPr="00C5121A">
        <w:rPr>
          <w:rFonts w:asciiTheme="majorHAnsi" w:hAnsiTheme="majorHAnsi" w:cs="Times New Roman"/>
        </w:rPr>
        <w:t xml:space="preserve"> i</w:t>
      </w:r>
      <w:r w:rsidR="00386EF2" w:rsidRPr="00A84B92">
        <w:rPr>
          <w:rFonts w:asciiTheme="majorHAnsi" w:hAnsiTheme="majorHAnsi" w:cs="Times New Roman"/>
        </w:rPr>
        <w:t xml:space="preserve"> </w:t>
      </w:r>
      <w:r w:rsidRPr="000A6018">
        <w:rPr>
          <w:rFonts w:asciiTheme="majorHAnsi" w:hAnsiTheme="majorHAnsi" w:cs="Times New Roman"/>
        </w:rPr>
        <w:t xml:space="preserve">els </w:t>
      </w:r>
      <w:r w:rsidR="000A6018">
        <w:rPr>
          <w:rFonts w:asciiTheme="majorHAnsi" w:hAnsiTheme="majorHAnsi" w:cs="Times New Roman"/>
        </w:rPr>
        <w:t>c</w:t>
      </w:r>
      <w:r w:rsidR="00D6225A" w:rsidRPr="000A6018">
        <w:rPr>
          <w:rFonts w:asciiTheme="majorHAnsi" w:hAnsiTheme="majorHAnsi" w:cs="Times New Roman"/>
        </w:rPr>
        <w:t>entres</w:t>
      </w:r>
      <w:r w:rsidRPr="00D6225A">
        <w:rPr>
          <w:rFonts w:asciiTheme="majorHAnsi" w:hAnsiTheme="majorHAnsi" w:cs="Times New Roman"/>
          <w:b/>
        </w:rPr>
        <w:t xml:space="preserve"> </w:t>
      </w:r>
      <w:r w:rsidR="00AD4FAD" w:rsidRPr="00D6225A">
        <w:rPr>
          <w:rFonts w:asciiTheme="majorHAnsi" w:hAnsiTheme="majorHAnsi" w:cs="Times New Roman"/>
          <w:b/>
        </w:rPr>
        <w:t>d’</w:t>
      </w:r>
      <w:r w:rsidR="00BF3C40" w:rsidRPr="00D6225A">
        <w:rPr>
          <w:rFonts w:asciiTheme="majorHAnsi" w:hAnsiTheme="majorHAnsi" w:cs="Times New Roman"/>
          <w:b/>
        </w:rPr>
        <w:t>A</w:t>
      </w:r>
      <w:r w:rsidR="00F66F7D" w:rsidRPr="00D6225A">
        <w:rPr>
          <w:rFonts w:asciiTheme="majorHAnsi" w:hAnsiTheme="majorHAnsi" w:cs="Times New Roman"/>
          <w:b/>
        </w:rPr>
        <w:t>tenció</w:t>
      </w:r>
      <w:r w:rsidR="00F66F7D" w:rsidRPr="00A84B92">
        <w:rPr>
          <w:rFonts w:asciiTheme="majorHAnsi" w:hAnsiTheme="majorHAnsi" w:cs="Times New Roman"/>
          <w:b/>
        </w:rPr>
        <w:t xml:space="preserve"> P</w:t>
      </w:r>
      <w:r w:rsidR="00AD4FAD" w:rsidRPr="00A84B92">
        <w:rPr>
          <w:rFonts w:asciiTheme="majorHAnsi" w:hAnsiTheme="majorHAnsi" w:cs="Times New Roman"/>
          <w:b/>
        </w:rPr>
        <w:t>rimària</w:t>
      </w:r>
      <w:r w:rsidR="00D6225A">
        <w:rPr>
          <w:rFonts w:asciiTheme="majorHAnsi" w:hAnsiTheme="majorHAnsi" w:cs="Times New Roman"/>
          <w:b/>
        </w:rPr>
        <w:t xml:space="preserve"> </w:t>
      </w:r>
      <w:r w:rsidR="00D6225A" w:rsidRPr="000A6018">
        <w:rPr>
          <w:rFonts w:asciiTheme="majorHAnsi" w:hAnsiTheme="majorHAnsi" w:cs="Times New Roman"/>
        </w:rPr>
        <w:t>(CAPs)</w:t>
      </w:r>
      <w:r w:rsidR="00AD4FAD" w:rsidRPr="00A84B92">
        <w:rPr>
          <w:rFonts w:asciiTheme="majorHAnsi" w:hAnsiTheme="majorHAnsi" w:cs="Times New Roman"/>
          <w:b/>
        </w:rPr>
        <w:t xml:space="preserve"> </w:t>
      </w:r>
      <w:r w:rsidR="00565571" w:rsidRPr="00A84B92">
        <w:rPr>
          <w:rFonts w:asciiTheme="majorHAnsi" w:hAnsiTheme="majorHAnsi" w:cs="Times New Roman"/>
        </w:rPr>
        <w:t>“no ICS”</w:t>
      </w:r>
      <w:r w:rsidR="00386EF2" w:rsidRPr="00A84B92">
        <w:rPr>
          <w:rFonts w:asciiTheme="majorHAnsi" w:hAnsiTheme="majorHAnsi" w:cs="Times New Roman"/>
        </w:rPr>
        <w:t xml:space="preserve"> </w:t>
      </w:r>
      <w:r w:rsidR="00FE24BF" w:rsidRPr="00A84B92">
        <w:rPr>
          <w:rFonts w:asciiTheme="majorHAnsi" w:hAnsiTheme="majorHAnsi" w:cs="Times New Roman"/>
        </w:rPr>
        <w:t>incloent</w:t>
      </w:r>
      <w:r w:rsidR="000A6018">
        <w:rPr>
          <w:rFonts w:asciiTheme="majorHAnsi" w:hAnsiTheme="majorHAnsi" w:cs="Times New Roman"/>
        </w:rPr>
        <w:t>-hi</w:t>
      </w:r>
      <w:r>
        <w:rPr>
          <w:rFonts w:asciiTheme="majorHAnsi" w:hAnsiTheme="majorHAnsi" w:cs="Times New Roman"/>
        </w:rPr>
        <w:t xml:space="preserve"> els gestionats per</w:t>
      </w:r>
      <w:r w:rsidR="00FE24BF" w:rsidRPr="00A84B92">
        <w:rPr>
          <w:rFonts w:asciiTheme="majorHAnsi" w:hAnsiTheme="majorHAnsi" w:cs="Times New Roman"/>
        </w:rPr>
        <w:t xml:space="preserve"> le</w:t>
      </w:r>
      <w:r w:rsidR="00AD4FAD" w:rsidRPr="00A84B92">
        <w:rPr>
          <w:rFonts w:asciiTheme="majorHAnsi" w:hAnsiTheme="majorHAnsi" w:cs="Times New Roman"/>
        </w:rPr>
        <w:t>s</w:t>
      </w:r>
      <w:r w:rsidR="00D56719">
        <w:rPr>
          <w:rFonts w:asciiTheme="majorHAnsi" w:hAnsiTheme="majorHAnsi" w:cs="Times New Roman"/>
        </w:rPr>
        <w:t xml:space="preserve"> Entitats de Base Associativa</w:t>
      </w:r>
      <w:r w:rsidR="00AD4FAD" w:rsidRPr="00A84B92">
        <w:rPr>
          <w:rFonts w:asciiTheme="majorHAnsi" w:hAnsiTheme="majorHAnsi" w:cs="Times New Roman"/>
        </w:rPr>
        <w:t xml:space="preserve"> </w:t>
      </w:r>
      <w:r w:rsidR="00D56719">
        <w:rPr>
          <w:rFonts w:asciiTheme="majorHAnsi" w:hAnsiTheme="majorHAnsi" w:cs="Times New Roman"/>
        </w:rPr>
        <w:t>(</w:t>
      </w:r>
      <w:r w:rsidR="00BF3C40" w:rsidRPr="00A84B92">
        <w:rPr>
          <w:rFonts w:asciiTheme="majorHAnsi" w:hAnsiTheme="majorHAnsi" w:cs="Times New Roman"/>
          <w:b/>
        </w:rPr>
        <w:t>EBAs</w:t>
      </w:r>
      <w:r w:rsidR="00D56719">
        <w:rPr>
          <w:rFonts w:asciiTheme="majorHAnsi" w:hAnsiTheme="majorHAnsi" w:cs="Times New Roman"/>
        </w:rPr>
        <w:t>)</w:t>
      </w:r>
      <w:r w:rsidR="00386EF2" w:rsidRPr="00A84B92">
        <w:rPr>
          <w:rFonts w:asciiTheme="majorHAnsi" w:hAnsiTheme="majorHAnsi" w:cs="Times New Roman"/>
        </w:rPr>
        <w:t xml:space="preserve">; </w:t>
      </w:r>
      <w:r w:rsidR="00F66F7D" w:rsidRPr="00A84B92">
        <w:rPr>
          <w:rFonts w:asciiTheme="majorHAnsi" w:hAnsiTheme="majorHAnsi" w:cs="Times New Roman"/>
        </w:rPr>
        <w:t>el centres d’</w:t>
      </w:r>
      <w:r w:rsidR="00BF3C40" w:rsidRPr="00A84B92">
        <w:rPr>
          <w:rFonts w:asciiTheme="majorHAnsi" w:hAnsiTheme="majorHAnsi" w:cs="Times New Roman"/>
          <w:b/>
        </w:rPr>
        <w:t>A</w:t>
      </w:r>
      <w:r w:rsidR="00F66F7D" w:rsidRPr="00A84B92">
        <w:rPr>
          <w:rFonts w:asciiTheme="majorHAnsi" w:hAnsiTheme="majorHAnsi" w:cs="Times New Roman"/>
          <w:b/>
        </w:rPr>
        <w:t>tenció S</w:t>
      </w:r>
      <w:r w:rsidR="004A3555" w:rsidRPr="00A84B92">
        <w:rPr>
          <w:rFonts w:asciiTheme="majorHAnsi" w:hAnsiTheme="majorHAnsi" w:cs="Times New Roman"/>
          <w:b/>
        </w:rPr>
        <w:t>ociosanitària</w:t>
      </w:r>
      <w:r w:rsidR="0087622D">
        <w:rPr>
          <w:rFonts w:asciiTheme="majorHAnsi" w:hAnsiTheme="majorHAnsi" w:cs="Times New Roman"/>
          <w:b/>
        </w:rPr>
        <w:t xml:space="preserve"> </w:t>
      </w:r>
      <w:r w:rsidR="0087622D" w:rsidRPr="00C07DF4">
        <w:rPr>
          <w:rFonts w:asciiTheme="majorHAnsi" w:hAnsiTheme="majorHAnsi" w:cs="Times New Roman"/>
        </w:rPr>
        <w:t>i a la</w:t>
      </w:r>
      <w:r w:rsidR="0087622D">
        <w:rPr>
          <w:rFonts w:asciiTheme="majorHAnsi" w:hAnsiTheme="majorHAnsi" w:cs="Times New Roman"/>
          <w:b/>
        </w:rPr>
        <w:t xml:space="preserve"> D</w:t>
      </w:r>
      <w:r>
        <w:rPr>
          <w:rFonts w:asciiTheme="majorHAnsi" w:hAnsiTheme="majorHAnsi" w:cs="Times New Roman"/>
          <w:b/>
        </w:rPr>
        <w:t>ependència</w:t>
      </w:r>
      <w:r w:rsidR="003279D3" w:rsidRPr="00A84B92">
        <w:rPr>
          <w:rFonts w:asciiTheme="majorHAnsi" w:hAnsiTheme="majorHAnsi" w:cs="Times New Roman"/>
        </w:rPr>
        <w:t xml:space="preserve"> </w:t>
      </w:r>
      <w:r w:rsidR="00C5121A">
        <w:rPr>
          <w:rFonts w:asciiTheme="majorHAnsi" w:hAnsiTheme="majorHAnsi" w:cs="Times New Roman"/>
        </w:rPr>
        <w:t>a més</w:t>
      </w:r>
      <w:r>
        <w:rPr>
          <w:rFonts w:asciiTheme="majorHAnsi" w:hAnsiTheme="majorHAnsi" w:cs="Times New Roman"/>
        </w:rPr>
        <w:t xml:space="preserve"> </w:t>
      </w:r>
      <w:r w:rsidR="00C5121A">
        <w:rPr>
          <w:rFonts w:asciiTheme="majorHAnsi" w:hAnsiTheme="majorHAnsi" w:cs="Times New Roman"/>
        </w:rPr>
        <w:t>d</w:t>
      </w:r>
      <w:r>
        <w:rPr>
          <w:rFonts w:asciiTheme="majorHAnsi" w:hAnsiTheme="majorHAnsi" w:cs="Times New Roman"/>
        </w:rPr>
        <w:t>els</w:t>
      </w:r>
      <w:r w:rsidR="003279D3" w:rsidRPr="00A84B92">
        <w:rPr>
          <w:rFonts w:asciiTheme="majorHAnsi" w:hAnsiTheme="majorHAnsi" w:cs="Times New Roman"/>
        </w:rPr>
        <w:t xml:space="preserve"> </w:t>
      </w:r>
      <w:r w:rsidR="00F66F7D" w:rsidRPr="00A84B92">
        <w:rPr>
          <w:rFonts w:asciiTheme="majorHAnsi" w:hAnsiTheme="majorHAnsi" w:cs="Times New Roman"/>
        </w:rPr>
        <w:t>Equips d’atenció a les Residències (</w:t>
      </w:r>
      <w:r w:rsidR="00F66F7D" w:rsidRPr="00C5121A">
        <w:rPr>
          <w:rFonts w:asciiTheme="majorHAnsi" w:hAnsiTheme="majorHAnsi" w:cs="Times New Roman"/>
          <w:b/>
        </w:rPr>
        <w:t>EAR</w:t>
      </w:r>
      <w:r w:rsidR="00F66F7D" w:rsidRPr="00A84B92">
        <w:rPr>
          <w:rFonts w:asciiTheme="majorHAnsi" w:hAnsiTheme="majorHAnsi" w:cs="Times New Roman"/>
        </w:rPr>
        <w:t>) de MUTUAM,</w:t>
      </w:r>
      <w:r w:rsidR="004A3555" w:rsidRPr="00A84B92">
        <w:rPr>
          <w:rFonts w:asciiTheme="majorHAnsi" w:hAnsiTheme="majorHAnsi" w:cs="Times New Roman"/>
        </w:rPr>
        <w:t xml:space="preserve"> </w:t>
      </w:r>
      <w:r w:rsidR="00F66F7D" w:rsidRPr="00A84B92">
        <w:rPr>
          <w:rFonts w:asciiTheme="majorHAnsi" w:hAnsiTheme="majorHAnsi" w:cs="Times New Roman"/>
        </w:rPr>
        <w:t>a</w:t>
      </w:r>
      <w:r w:rsidR="001A30F4" w:rsidRPr="00A84B92">
        <w:rPr>
          <w:rFonts w:asciiTheme="majorHAnsi" w:hAnsiTheme="majorHAnsi" w:cs="Times New Roman"/>
        </w:rPr>
        <w:t>tenció</w:t>
      </w:r>
      <w:r w:rsidR="001A30F4" w:rsidRPr="00A84B92">
        <w:rPr>
          <w:rFonts w:asciiTheme="majorHAnsi" w:hAnsiTheme="majorHAnsi" w:cs="Times New Roman"/>
          <w:b/>
        </w:rPr>
        <w:t xml:space="preserve"> </w:t>
      </w:r>
      <w:r w:rsidR="000A6018" w:rsidRPr="000A6018">
        <w:rPr>
          <w:rFonts w:asciiTheme="majorHAnsi" w:hAnsiTheme="majorHAnsi" w:cs="Times New Roman"/>
        </w:rPr>
        <w:t xml:space="preserve">de </w:t>
      </w:r>
      <w:r w:rsidR="006973AD" w:rsidRPr="00A84B92">
        <w:rPr>
          <w:rFonts w:asciiTheme="majorHAnsi" w:hAnsiTheme="majorHAnsi" w:cs="Times New Roman"/>
          <w:b/>
        </w:rPr>
        <w:t>Salut Mental</w:t>
      </w:r>
      <w:r w:rsidR="001A30F4" w:rsidRPr="00A84B92">
        <w:rPr>
          <w:rFonts w:asciiTheme="majorHAnsi" w:hAnsiTheme="majorHAnsi" w:cs="Times New Roman"/>
          <w:b/>
        </w:rPr>
        <w:t xml:space="preserve"> i Addiccions</w:t>
      </w:r>
      <w:r w:rsidR="00EE7563" w:rsidRPr="00A84B92">
        <w:rPr>
          <w:rFonts w:asciiTheme="majorHAnsi" w:hAnsiTheme="majorHAnsi" w:cs="Times New Roman"/>
        </w:rPr>
        <w:t xml:space="preserve">, </w:t>
      </w:r>
      <w:r w:rsidR="003A6ABF" w:rsidRPr="00A84B92">
        <w:rPr>
          <w:rFonts w:asciiTheme="majorHAnsi" w:hAnsiTheme="majorHAnsi" w:cs="Times New Roman"/>
          <w:b/>
        </w:rPr>
        <w:t>Fis</w:t>
      </w:r>
      <w:r w:rsidR="001360BF" w:rsidRPr="00A84B92">
        <w:rPr>
          <w:rFonts w:asciiTheme="majorHAnsi" w:hAnsiTheme="majorHAnsi" w:cs="Times New Roman"/>
          <w:b/>
        </w:rPr>
        <w:t xml:space="preserve">ioteràpia i </w:t>
      </w:r>
      <w:r w:rsidR="00205F59" w:rsidRPr="00A84B92">
        <w:rPr>
          <w:rFonts w:asciiTheme="majorHAnsi" w:hAnsiTheme="majorHAnsi" w:cs="Times New Roman"/>
          <w:b/>
        </w:rPr>
        <w:t>Rehabilitació</w:t>
      </w:r>
      <w:r w:rsidR="00EE7563" w:rsidRPr="00A84B92">
        <w:rPr>
          <w:rFonts w:asciiTheme="majorHAnsi" w:hAnsiTheme="majorHAnsi" w:cs="Times New Roman"/>
          <w:b/>
        </w:rPr>
        <w:t>,</w:t>
      </w:r>
      <w:r w:rsidR="00205F59" w:rsidRPr="00A84B92">
        <w:rPr>
          <w:rFonts w:asciiTheme="majorHAnsi" w:hAnsiTheme="majorHAnsi" w:cs="Times New Roman"/>
          <w:b/>
        </w:rPr>
        <w:t xml:space="preserve"> </w:t>
      </w:r>
      <w:r w:rsidR="00FE24BF" w:rsidRPr="000A6018">
        <w:rPr>
          <w:rFonts w:asciiTheme="majorHAnsi" w:hAnsiTheme="majorHAnsi" w:cs="Times New Roman"/>
        </w:rPr>
        <w:t>c</w:t>
      </w:r>
      <w:r w:rsidR="00BB367D" w:rsidRPr="000A6018">
        <w:rPr>
          <w:rFonts w:asciiTheme="majorHAnsi" w:hAnsiTheme="majorHAnsi" w:cs="Times New Roman"/>
        </w:rPr>
        <w:t>entres</w:t>
      </w:r>
      <w:r w:rsidR="00BB367D" w:rsidRPr="00A84B92">
        <w:rPr>
          <w:rFonts w:asciiTheme="majorHAnsi" w:hAnsiTheme="majorHAnsi" w:cs="Times New Roman"/>
          <w:b/>
        </w:rPr>
        <w:t xml:space="preserve"> Diagnòstics</w:t>
      </w:r>
      <w:r w:rsidR="00FE24BF" w:rsidRPr="00A84B92">
        <w:rPr>
          <w:rFonts w:asciiTheme="majorHAnsi" w:hAnsiTheme="majorHAnsi" w:cs="Times New Roman"/>
        </w:rPr>
        <w:t xml:space="preserve"> </w:t>
      </w:r>
      <w:r w:rsidR="00FE24BF" w:rsidRPr="00A84B92">
        <w:rPr>
          <w:rFonts w:asciiTheme="majorHAnsi" w:hAnsiTheme="majorHAnsi" w:cs="Times New Roman"/>
          <w:b/>
        </w:rPr>
        <w:t>i Laboratoris</w:t>
      </w:r>
      <w:r w:rsidR="00EE7563" w:rsidRPr="00A84B92">
        <w:rPr>
          <w:rFonts w:asciiTheme="majorHAnsi" w:hAnsiTheme="majorHAnsi" w:cs="Times New Roman"/>
          <w:b/>
        </w:rPr>
        <w:t xml:space="preserve"> </w:t>
      </w:r>
      <w:r w:rsidR="00EE7563" w:rsidRPr="00A84B92">
        <w:rPr>
          <w:rFonts w:asciiTheme="majorHAnsi" w:hAnsiTheme="majorHAnsi" w:cs="Times New Roman"/>
        </w:rPr>
        <w:t xml:space="preserve">i </w:t>
      </w:r>
      <w:r w:rsidR="00FE24BF" w:rsidRPr="00A84B92">
        <w:rPr>
          <w:rFonts w:asciiTheme="majorHAnsi" w:hAnsiTheme="majorHAnsi" w:cs="Times New Roman"/>
        </w:rPr>
        <w:t xml:space="preserve">algunes </w:t>
      </w:r>
      <w:r w:rsidR="001360BF" w:rsidRPr="00A84B92">
        <w:rPr>
          <w:rFonts w:asciiTheme="majorHAnsi" w:hAnsiTheme="majorHAnsi" w:cs="Times New Roman"/>
          <w:b/>
        </w:rPr>
        <w:t>Clíniques</w:t>
      </w:r>
      <w:r w:rsidR="008660A0">
        <w:rPr>
          <w:rFonts w:asciiTheme="majorHAnsi" w:hAnsiTheme="majorHAnsi" w:cs="Times New Roman"/>
        </w:rPr>
        <w:t>.</w:t>
      </w:r>
    </w:p>
    <w:p w:rsidR="003F40A2" w:rsidRPr="00A374FC" w:rsidRDefault="006F5BDE" w:rsidP="006973AD">
      <w:pPr>
        <w:shd w:val="clear" w:color="auto" w:fill="FFFFFF"/>
        <w:spacing w:line="235" w:lineRule="atLeast"/>
        <w:ind w:firstLine="708"/>
        <w:rPr>
          <w:rFonts w:asciiTheme="majorHAnsi" w:hAnsiTheme="majorHAnsi" w:cs="Times New Roman"/>
        </w:rPr>
      </w:pPr>
      <w:r w:rsidRPr="00657230">
        <w:rPr>
          <w:rFonts w:asciiTheme="majorHAnsi" w:hAnsiTheme="majorHAnsi" w:cs="Times New Roman"/>
          <w:b/>
        </w:rPr>
        <w:t>L</w:t>
      </w:r>
      <w:r w:rsidRPr="00A84B92">
        <w:rPr>
          <w:rFonts w:asciiTheme="majorHAnsi" w:hAnsiTheme="majorHAnsi" w:cs="Times New Roman"/>
        </w:rPr>
        <w:t xml:space="preserve">a </w:t>
      </w:r>
      <w:r w:rsidRPr="00A84B92">
        <w:rPr>
          <w:rFonts w:asciiTheme="majorHAnsi" w:hAnsiTheme="majorHAnsi" w:cs="Times New Roman"/>
          <w:b/>
        </w:rPr>
        <w:t>Unió</w:t>
      </w:r>
      <w:r w:rsidRPr="00A84B92">
        <w:rPr>
          <w:rFonts w:asciiTheme="majorHAnsi" w:hAnsiTheme="majorHAnsi" w:cs="Times New Roman"/>
        </w:rPr>
        <w:t xml:space="preserve"> no gestiona ni directa ni indirectament ca</w:t>
      </w:r>
      <w:r w:rsidR="00201E10">
        <w:rPr>
          <w:rFonts w:asciiTheme="majorHAnsi" w:hAnsiTheme="majorHAnsi" w:cs="Times New Roman"/>
        </w:rPr>
        <w:t>p centre ni cap tipus d'entitat;</w:t>
      </w:r>
      <w:r w:rsidRPr="00A84B92">
        <w:rPr>
          <w:rFonts w:asciiTheme="majorHAnsi" w:hAnsiTheme="majorHAnsi" w:cs="Times New Roman"/>
        </w:rPr>
        <w:t xml:space="preserve"> es finança a través de les quotes dels seus associats en un 96% (1.517.997,26 €) i un 4% a través d’ingressos per prestació de serveis (71.332,27)</w:t>
      </w:r>
      <w:r w:rsidR="008660A0">
        <w:rPr>
          <w:rFonts w:asciiTheme="majorHAnsi" w:hAnsiTheme="majorHAnsi" w:cs="Times New Roman"/>
        </w:rPr>
        <w:t>.</w:t>
      </w:r>
      <w:r w:rsidRPr="00A84B92">
        <w:rPr>
          <w:rFonts w:asciiTheme="majorHAnsi" w:hAnsiTheme="majorHAnsi" w:cs="Times New Roman"/>
        </w:rPr>
        <w:t xml:space="preserve">  </w:t>
      </w:r>
      <w:r w:rsidR="00E67FBD" w:rsidRPr="00A84B92">
        <w:rPr>
          <w:rFonts w:asciiTheme="majorHAnsi" w:hAnsiTheme="majorHAnsi" w:cs="Times New Roman"/>
        </w:rPr>
        <w:t xml:space="preserve">La </w:t>
      </w:r>
      <w:r w:rsidR="00E67FBD" w:rsidRPr="00C130E8">
        <w:rPr>
          <w:rFonts w:asciiTheme="majorHAnsi" w:hAnsiTheme="majorHAnsi" w:cs="Times New Roman"/>
        </w:rPr>
        <w:t>missió</w:t>
      </w:r>
      <w:r w:rsidR="00E67FBD" w:rsidRPr="00A84B92">
        <w:rPr>
          <w:rFonts w:asciiTheme="majorHAnsi" w:hAnsiTheme="majorHAnsi" w:cs="Times New Roman"/>
        </w:rPr>
        <w:t xml:space="preserve"> de La Unió és </w:t>
      </w:r>
      <w:r w:rsidR="007E5933" w:rsidRPr="00A84B92">
        <w:rPr>
          <w:rFonts w:asciiTheme="majorHAnsi" w:hAnsiTheme="majorHAnsi" w:cs="Times New Roman"/>
        </w:rPr>
        <w:t>servir als associats defensant els seus interessos</w:t>
      </w:r>
      <w:r w:rsidR="00555381" w:rsidRPr="00A84B92">
        <w:rPr>
          <w:rFonts w:asciiTheme="majorHAnsi" w:hAnsiTheme="majorHAnsi" w:cs="Times New Roman"/>
        </w:rPr>
        <w:t>. D</w:t>
      </w:r>
      <w:r w:rsidR="006973AD" w:rsidRPr="00A84B92">
        <w:rPr>
          <w:rFonts w:asciiTheme="majorHAnsi" w:hAnsiTheme="majorHAnsi" w:cs="Times New Roman"/>
        </w:rPr>
        <w:t>efensa un model sanitari i social públic participat per la societat civil sobre la base de l’autonomia de ge</w:t>
      </w:r>
      <w:r w:rsidR="00D02DEC" w:rsidRPr="00A84B92">
        <w:rPr>
          <w:rFonts w:asciiTheme="majorHAnsi" w:hAnsiTheme="majorHAnsi" w:cs="Times New Roman"/>
        </w:rPr>
        <w:t>stió empresarial</w:t>
      </w:r>
      <w:r w:rsidR="004B2973">
        <w:rPr>
          <w:rFonts w:asciiTheme="majorHAnsi" w:hAnsiTheme="majorHAnsi" w:cs="Times New Roman"/>
        </w:rPr>
        <w:t xml:space="preserve"> dels centres</w:t>
      </w:r>
      <w:r w:rsidR="0087622D">
        <w:rPr>
          <w:rFonts w:asciiTheme="majorHAnsi" w:hAnsiTheme="majorHAnsi" w:cs="Times New Roman"/>
        </w:rPr>
        <w:t xml:space="preserve">. </w:t>
      </w:r>
      <w:r w:rsidR="00A374FC">
        <w:rPr>
          <w:rFonts w:asciiTheme="majorHAnsi" w:hAnsiTheme="majorHAnsi" w:cs="Times New Roman"/>
        </w:rPr>
        <w:t>Tanmateix a través de la Fundació Unió ofereix diferents serveis d’assessorament, consultoria i formació.</w:t>
      </w:r>
    </w:p>
    <w:p w:rsidR="00347F26" w:rsidRPr="005C4E93" w:rsidRDefault="00555381" w:rsidP="006973AD">
      <w:pPr>
        <w:shd w:val="clear" w:color="auto" w:fill="FFFFFF"/>
        <w:spacing w:line="235" w:lineRule="atLeast"/>
        <w:ind w:firstLine="708"/>
        <w:rPr>
          <w:rFonts w:asciiTheme="majorHAnsi" w:hAnsiTheme="majorHAnsi" w:cs="Times New Roman"/>
          <w:i/>
        </w:rPr>
      </w:pPr>
      <w:r w:rsidRPr="00657230">
        <w:rPr>
          <w:rFonts w:asciiTheme="majorHAnsi" w:hAnsiTheme="majorHAnsi" w:cs="Times New Roman"/>
          <w:b/>
        </w:rPr>
        <w:t>La</w:t>
      </w:r>
      <w:r w:rsidRPr="00A84B92">
        <w:rPr>
          <w:rFonts w:asciiTheme="majorHAnsi" w:hAnsiTheme="majorHAnsi" w:cs="Times New Roman"/>
        </w:rPr>
        <w:t xml:space="preserve"> </w:t>
      </w:r>
      <w:r w:rsidRPr="00A84B92">
        <w:rPr>
          <w:rFonts w:asciiTheme="majorHAnsi" w:hAnsiTheme="majorHAnsi" w:cs="Times New Roman"/>
          <w:b/>
        </w:rPr>
        <w:t>Unió</w:t>
      </w:r>
      <w:r w:rsidR="006973AD" w:rsidRPr="00A84B92">
        <w:rPr>
          <w:rFonts w:asciiTheme="majorHAnsi" w:hAnsiTheme="majorHAnsi" w:cs="Times New Roman"/>
        </w:rPr>
        <w:t xml:space="preserve"> al 2011 va contribuir al Govern de les retallades d’Artur Mas amb el President de la entitat Boi Ruiz que va passar</w:t>
      </w:r>
      <w:r w:rsidR="00765FAB" w:rsidRPr="00A84B92">
        <w:rPr>
          <w:rFonts w:asciiTheme="majorHAnsi" w:hAnsiTheme="majorHAnsi" w:cs="Times New Roman"/>
        </w:rPr>
        <w:t xml:space="preserve"> a Conseller però també amb la Directora G</w:t>
      </w:r>
      <w:r w:rsidR="006973AD" w:rsidRPr="00A84B92">
        <w:rPr>
          <w:rFonts w:asciiTheme="majorHAnsi" w:hAnsiTheme="majorHAnsi" w:cs="Times New Roman"/>
        </w:rPr>
        <w:t xml:space="preserve">eneral Roser </w:t>
      </w:r>
      <w:r w:rsidR="0084056A" w:rsidRPr="00A84B92">
        <w:rPr>
          <w:rFonts w:asciiTheme="majorHAnsi" w:hAnsiTheme="majorHAnsi" w:cs="Times New Roman"/>
        </w:rPr>
        <w:t>Fernàndez</w:t>
      </w:r>
      <w:r w:rsidR="004B2973">
        <w:rPr>
          <w:rFonts w:asciiTheme="majorHAnsi" w:hAnsiTheme="majorHAnsi" w:cs="Times New Roman"/>
        </w:rPr>
        <w:t xml:space="preserve"> passant</w:t>
      </w:r>
      <w:r w:rsidR="004F05B4">
        <w:rPr>
          <w:rFonts w:asciiTheme="majorHAnsi" w:hAnsiTheme="majorHAnsi" w:cs="Times New Roman"/>
        </w:rPr>
        <w:t xml:space="preserve"> a Secretaria G</w:t>
      </w:r>
      <w:r w:rsidR="006973AD" w:rsidRPr="00A84B92">
        <w:rPr>
          <w:rFonts w:asciiTheme="majorHAnsi" w:hAnsiTheme="majorHAnsi" w:cs="Times New Roman"/>
        </w:rPr>
        <w:t>e</w:t>
      </w:r>
      <w:r w:rsidR="0084056A" w:rsidRPr="00A84B92">
        <w:rPr>
          <w:rFonts w:asciiTheme="majorHAnsi" w:hAnsiTheme="majorHAnsi" w:cs="Times New Roman"/>
        </w:rPr>
        <w:t>neral del Departament de Salut</w:t>
      </w:r>
      <w:r w:rsidR="00BF3C40" w:rsidRPr="00A84B92">
        <w:rPr>
          <w:rFonts w:asciiTheme="majorHAnsi" w:hAnsiTheme="majorHAnsi" w:cs="Times New Roman"/>
        </w:rPr>
        <w:t>,</w:t>
      </w:r>
      <w:r w:rsidR="006973AD" w:rsidRPr="00A84B92">
        <w:rPr>
          <w:rFonts w:asciiTheme="majorHAnsi" w:hAnsiTheme="majorHAnsi" w:cs="Times New Roman"/>
        </w:rPr>
        <w:t xml:space="preserve"> </w:t>
      </w:r>
      <w:r w:rsidR="00E5754A" w:rsidRPr="00A84B92">
        <w:rPr>
          <w:rFonts w:asciiTheme="majorHAnsi" w:hAnsiTheme="majorHAnsi" w:cs="Times New Roman"/>
        </w:rPr>
        <w:t>Xabier Gibert director de rela</w:t>
      </w:r>
      <w:r w:rsidR="004F05B4">
        <w:rPr>
          <w:rFonts w:asciiTheme="majorHAnsi" w:hAnsiTheme="majorHAnsi" w:cs="Times New Roman"/>
        </w:rPr>
        <w:t>cions laborals que va passar a Secretari Ge</w:t>
      </w:r>
      <w:r w:rsidR="00E5754A" w:rsidRPr="00A84B92">
        <w:rPr>
          <w:rFonts w:asciiTheme="majorHAnsi" w:hAnsiTheme="majorHAnsi" w:cs="Times New Roman"/>
        </w:rPr>
        <w:t xml:space="preserve">neral del Departament d’Interior i </w:t>
      </w:r>
      <w:r w:rsidR="00765FAB" w:rsidRPr="00A84B92">
        <w:rPr>
          <w:rFonts w:asciiTheme="majorHAnsi" w:hAnsiTheme="majorHAnsi" w:cs="Times New Roman"/>
        </w:rPr>
        <w:t>el membre de la J</w:t>
      </w:r>
      <w:r w:rsidR="00E5754A" w:rsidRPr="00A84B92">
        <w:rPr>
          <w:rFonts w:asciiTheme="majorHAnsi" w:hAnsiTheme="majorHAnsi" w:cs="Times New Roman"/>
        </w:rPr>
        <w:t>unta</w:t>
      </w:r>
      <w:r w:rsidR="00571E7E" w:rsidRPr="00A84B92">
        <w:rPr>
          <w:rFonts w:asciiTheme="majorHAnsi" w:hAnsiTheme="majorHAnsi" w:cs="Times New Roman"/>
        </w:rPr>
        <w:t xml:space="preserve"> Josep Maria Padrosa</w:t>
      </w:r>
      <w:r w:rsidR="004B2973">
        <w:rPr>
          <w:rFonts w:asciiTheme="majorHAnsi" w:hAnsiTheme="majorHAnsi" w:cs="Times New Roman"/>
        </w:rPr>
        <w:t xml:space="preserve"> nomenat</w:t>
      </w:r>
      <w:r w:rsidR="004F05B4">
        <w:rPr>
          <w:rFonts w:asciiTheme="majorHAnsi" w:hAnsiTheme="majorHAnsi" w:cs="Times New Roman"/>
        </w:rPr>
        <w:t xml:space="preserve"> D</w:t>
      </w:r>
      <w:r w:rsidR="00730B12" w:rsidRPr="00A84B92">
        <w:rPr>
          <w:rFonts w:asciiTheme="majorHAnsi" w:hAnsiTheme="majorHAnsi" w:cs="Times New Roman"/>
        </w:rPr>
        <w:t xml:space="preserve">irector del </w:t>
      </w:r>
      <w:r w:rsidR="00B81477" w:rsidRPr="00A84B92">
        <w:rPr>
          <w:rFonts w:asciiTheme="majorHAnsi" w:hAnsiTheme="majorHAnsi" w:cs="Times New Roman"/>
        </w:rPr>
        <w:t>CatSalut</w:t>
      </w:r>
      <w:r w:rsidR="00513155">
        <w:rPr>
          <w:rFonts w:asciiTheme="majorHAnsi" w:hAnsiTheme="majorHAnsi" w:cs="Times New Roman"/>
        </w:rPr>
        <w:t xml:space="preserve"> </w:t>
      </w:r>
      <w:r w:rsidR="00DD5CE0">
        <w:rPr>
          <w:rFonts w:asciiTheme="majorHAnsi" w:hAnsiTheme="majorHAnsi" w:cs="Times New Roman"/>
        </w:rPr>
        <w:t xml:space="preserve">que </w:t>
      </w:r>
      <w:r w:rsidR="00513155">
        <w:rPr>
          <w:rFonts w:asciiTheme="majorHAnsi" w:hAnsiTheme="majorHAnsi" w:cs="Times New Roman"/>
        </w:rPr>
        <w:t>va deixar</w:t>
      </w:r>
      <w:r w:rsidR="00C63F7C">
        <w:rPr>
          <w:rFonts w:asciiTheme="majorHAnsi" w:hAnsiTheme="majorHAnsi" w:cs="Times New Roman"/>
        </w:rPr>
        <w:t xml:space="preserve"> l’empresa Fisiogestión</w:t>
      </w:r>
      <w:r w:rsidR="00513155">
        <w:rPr>
          <w:rFonts w:asciiTheme="majorHAnsi" w:hAnsiTheme="majorHAnsi" w:cs="Times New Roman"/>
        </w:rPr>
        <w:t xml:space="preserve"> </w:t>
      </w:r>
      <w:r w:rsidR="005C4E93">
        <w:rPr>
          <w:rFonts w:asciiTheme="majorHAnsi" w:hAnsiTheme="majorHAnsi" w:cs="Times New Roman"/>
        </w:rPr>
        <w:t>sancionada</w:t>
      </w:r>
      <w:r w:rsidR="003A3F0B">
        <w:rPr>
          <w:rFonts w:asciiTheme="majorHAnsi" w:hAnsiTheme="majorHAnsi" w:cs="Times New Roman"/>
        </w:rPr>
        <w:t xml:space="preserve"> </w:t>
      </w:r>
      <w:r w:rsidR="005C4E93">
        <w:rPr>
          <w:rFonts w:asciiTheme="majorHAnsi" w:hAnsiTheme="majorHAnsi" w:cs="Times New Roman"/>
        </w:rPr>
        <w:t>per l’Autoritat Catalana de la Competència</w:t>
      </w:r>
      <w:r w:rsidR="00513155">
        <w:rPr>
          <w:rFonts w:asciiTheme="majorHAnsi" w:hAnsiTheme="majorHAnsi" w:cs="Times New Roman"/>
        </w:rPr>
        <w:t xml:space="preserve">, per l’adjudicació d’un contracte </w:t>
      </w:r>
      <w:r w:rsidR="005C4E93">
        <w:rPr>
          <w:rFonts w:asciiTheme="majorHAnsi" w:hAnsiTheme="majorHAnsi" w:cs="Times New Roman"/>
        </w:rPr>
        <w:t>despré</w:t>
      </w:r>
      <w:r w:rsidR="00513155">
        <w:rPr>
          <w:rFonts w:asciiTheme="majorHAnsi" w:hAnsiTheme="majorHAnsi" w:cs="Times New Roman"/>
        </w:rPr>
        <w:t xml:space="preserve">s que ell accedís al càrrec </w:t>
      </w:r>
      <w:r w:rsidR="00513155">
        <w:rPr>
          <w:rStyle w:val="Refdenotaalpie"/>
          <w:rFonts w:asciiTheme="majorHAnsi" w:hAnsiTheme="majorHAnsi" w:cs="Times New Roman"/>
        </w:rPr>
        <w:footnoteReference w:id="2"/>
      </w:r>
    </w:p>
    <w:p w:rsidR="00D02DEC" w:rsidRPr="00A84B92" w:rsidRDefault="00347F26" w:rsidP="00347F26">
      <w:pPr>
        <w:shd w:val="clear" w:color="auto" w:fill="FFFFFF"/>
        <w:spacing w:line="235" w:lineRule="atLeast"/>
        <w:ind w:firstLine="708"/>
        <w:rPr>
          <w:rFonts w:asciiTheme="majorHAnsi" w:hAnsiTheme="majorHAnsi" w:cs="Times New Roman"/>
        </w:rPr>
      </w:pPr>
      <w:r w:rsidRPr="00A84B92">
        <w:rPr>
          <w:rFonts w:asciiTheme="majorHAnsi" w:hAnsiTheme="majorHAnsi" w:cs="Times New Roman"/>
        </w:rPr>
        <w:t xml:space="preserve">La relació dels alts càrrecs del Departament de Salut amb </w:t>
      </w:r>
      <w:r w:rsidR="003F40A2" w:rsidRPr="003F40A2">
        <w:rPr>
          <w:rFonts w:asciiTheme="majorHAnsi" w:hAnsiTheme="majorHAnsi" w:cs="Times New Roman"/>
          <w:b/>
        </w:rPr>
        <w:t>La</w:t>
      </w:r>
      <w:r w:rsidR="003F40A2">
        <w:rPr>
          <w:rFonts w:asciiTheme="majorHAnsi" w:hAnsiTheme="majorHAnsi" w:cs="Times New Roman"/>
        </w:rPr>
        <w:t xml:space="preserve"> </w:t>
      </w:r>
      <w:r w:rsidRPr="00A84B92">
        <w:rPr>
          <w:rFonts w:asciiTheme="majorHAnsi" w:hAnsiTheme="majorHAnsi" w:cs="Times New Roman"/>
          <w:b/>
        </w:rPr>
        <w:t>Unió</w:t>
      </w:r>
      <w:r w:rsidR="00D3155A" w:rsidRPr="00A84B92">
        <w:rPr>
          <w:rFonts w:asciiTheme="majorHAnsi" w:hAnsiTheme="majorHAnsi" w:cs="Times New Roman"/>
        </w:rPr>
        <w:t xml:space="preserve"> ja venía d’abans de les retallades</w:t>
      </w:r>
      <w:r w:rsidR="009C12C8">
        <w:rPr>
          <w:rFonts w:asciiTheme="majorHAnsi" w:hAnsiTheme="majorHAnsi" w:cs="Times New Roman"/>
        </w:rPr>
        <w:t>. Entre 2003 i 2009,</w:t>
      </w:r>
      <w:r w:rsidR="0061442D">
        <w:rPr>
          <w:rFonts w:asciiTheme="majorHAnsi" w:hAnsiTheme="majorHAnsi" w:cs="Times New Roman"/>
        </w:rPr>
        <w:t xml:space="preserve"> l</w:t>
      </w:r>
      <w:r w:rsidR="00C71A17" w:rsidRPr="00A84B92">
        <w:rPr>
          <w:rFonts w:asciiTheme="majorHAnsi" w:hAnsiTheme="majorHAnsi" w:cs="Times New Roman"/>
        </w:rPr>
        <w:t>’</w:t>
      </w:r>
      <w:r w:rsidRPr="00A84B92">
        <w:rPr>
          <w:rFonts w:asciiTheme="majorHAnsi" w:hAnsiTheme="majorHAnsi" w:cs="Times New Roman"/>
        </w:rPr>
        <w:t xml:space="preserve">actual President </w:t>
      </w:r>
      <w:r w:rsidR="00D3155A" w:rsidRPr="00A84B92">
        <w:rPr>
          <w:rFonts w:asciiTheme="majorHAnsi" w:hAnsiTheme="majorHAnsi" w:cs="Times New Roman"/>
        </w:rPr>
        <w:t>d</w:t>
      </w:r>
      <w:r w:rsidR="001F2B18" w:rsidRPr="00A84B92">
        <w:rPr>
          <w:rFonts w:asciiTheme="majorHAnsi" w:hAnsiTheme="majorHAnsi" w:cs="Times New Roman"/>
        </w:rPr>
        <w:t>e</w:t>
      </w:r>
      <w:r w:rsidR="00D3155A" w:rsidRPr="00A84B92">
        <w:rPr>
          <w:rFonts w:asciiTheme="majorHAnsi" w:hAnsiTheme="majorHAnsi" w:cs="Times New Roman"/>
        </w:rPr>
        <w:t xml:space="preserve"> </w:t>
      </w:r>
      <w:r w:rsidR="003F40A2">
        <w:rPr>
          <w:rFonts w:asciiTheme="majorHAnsi" w:hAnsiTheme="majorHAnsi" w:cs="Times New Roman"/>
          <w:b/>
        </w:rPr>
        <w:t xml:space="preserve">La </w:t>
      </w:r>
      <w:r w:rsidR="00D3155A" w:rsidRPr="00A84B92">
        <w:rPr>
          <w:rFonts w:asciiTheme="majorHAnsi" w:hAnsiTheme="majorHAnsi" w:cs="Times New Roman"/>
          <w:b/>
        </w:rPr>
        <w:t>Unió</w:t>
      </w:r>
      <w:r w:rsidR="00D3155A" w:rsidRPr="00A84B92">
        <w:rPr>
          <w:rFonts w:asciiTheme="majorHAnsi" w:hAnsiTheme="majorHAnsi" w:cs="Times New Roman"/>
        </w:rPr>
        <w:t xml:space="preserve"> </w:t>
      </w:r>
      <w:r w:rsidR="001F2B18" w:rsidRPr="00A84B92">
        <w:rPr>
          <w:rFonts w:asciiTheme="majorHAnsi" w:hAnsiTheme="majorHAnsi" w:cs="Times New Roman"/>
        </w:rPr>
        <w:t xml:space="preserve">i </w:t>
      </w:r>
      <w:r w:rsidR="00D3155A" w:rsidRPr="00A84B92">
        <w:rPr>
          <w:rFonts w:asciiTheme="majorHAnsi" w:hAnsiTheme="majorHAnsi" w:cs="Times New Roman"/>
        </w:rPr>
        <w:t xml:space="preserve">Director General del Parc Sanitàri Sant Joan de Deu, </w:t>
      </w:r>
      <w:r w:rsidRPr="00A84B92">
        <w:rPr>
          <w:rFonts w:asciiTheme="majorHAnsi" w:hAnsiTheme="majorHAnsi" w:cs="Times New Roman"/>
        </w:rPr>
        <w:t xml:space="preserve">Enric Mangas, </w:t>
      </w:r>
      <w:r w:rsidR="00A4115C" w:rsidRPr="00A84B92">
        <w:rPr>
          <w:rFonts w:asciiTheme="majorHAnsi" w:hAnsiTheme="majorHAnsi" w:cs="Times New Roman"/>
        </w:rPr>
        <w:t>havia sigut</w:t>
      </w:r>
      <w:r w:rsidRPr="00A84B92">
        <w:rPr>
          <w:rFonts w:asciiTheme="majorHAnsi" w:hAnsiTheme="majorHAnsi" w:cs="Times New Roman"/>
        </w:rPr>
        <w:t xml:space="preserve"> </w:t>
      </w:r>
      <w:r w:rsidR="00C71A17" w:rsidRPr="00A84B92">
        <w:rPr>
          <w:rFonts w:asciiTheme="majorHAnsi" w:hAnsiTheme="majorHAnsi" w:cs="Times New Roman"/>
        </w:rPr>
        <w:t xml:space="preserve">Director </w:t>
      </w:r>
      <w:r w:rsidRPr="00A84B92">
        <w:rPr>
          <w:rFonts w:asciiTheme="majorHAnsi" w:hAnsiTheme="majorHAnsi" w:cs="Times New Roman"/>
        </w:rPr>
        <w:t xml:space="preserve">del CatSalut </w:t>
      </w:r>
      <w:r w:rsidR="004B2973">
        <w:rPr>
          <w:rFonts w:asciiTheme="majorHAnsi" w:hAnsiTheme="majorHAnsi" w:cs="Times New Roman"/>
        </w:rPr>
        <w:t>i</w:t>
      </w:r>
      <w:r w:rsidR="00C71A17" w:rsidRPr="00A84B92">
        <w:rPr>
          <w:rFonts w:asciiTheme="majorHAnsi" w:hAnsiTheme="majorHAnsi" w:cs="Times New Roman"/>
        </w:rPr>
        <w:t xml:space="preserve"> gerent de </w:t>
      </w:r>
      <w:r w:rsidR="009C12C8">
        <w:rPr>
          <w:rFonts w:asciiTheme="majorHAnsi" w:hAnsiTheme="majorHAnsi" w:cs="Times New Roman"/>
        </w:rPr>
        <w:t>la Regió Sanitària de Barcelona</w:t>
      </w:r>
      <w:r w:rsidR="00287831">
        <w:rPr>
          <w:rFonts w:asciiTheme="majorHAnsi" w:hAnsiTheme="majorHAnsi" w:cs="Times New Roman"/>
        </w:rPr>
        <w:t>.</w:t>
      </w:r>
    </w:p>
    <w:p w:rsidR="00A86143" w:rsidRDefault="00A86143" w:rsidP="006973AD">
      <w:pPr>
        <w:shd w:val="clear" w:color="auto" w:fill="FFFFFF"/>
        <w:spacing w:line="207" w:lineRule="atLeast"/>
        <w:ind w:firstLine="708"/>
        <w:rPr>
          <w:rFonts w:asciiTheme="majorHAnsi" w:hAnsiTheme="majorHAnsi" w:cs="Times New Roman"/>
        </w:rPr>
      </w:pPr>
    </w:p>
    <w:p w:rsidR="00657230" w:rsidRDefault="00657230" w:rsidP="00657230">
      <w:pPr>
        <w:shd w:val="clear" w:color="auto" w:fill="FFFFFF"/>
        <w:spacing w:line="209" w:lineRule="atLeast"/>
        <w:ind w:firstLine="708"/>
        <w:rPr>
          <w:rFonts w:asciiTheme="majorHAnsi" w:hAnsiTheme="majorHAnsi" w:cs="Times New Roman"/>
        </w:rPr>
      </w:pPr>
      <w:r w:rsidRPr="00A84B92">
        <w:rPr>
          <w:rFonts w:asciiTheme="majorHAnsi" w:hAnsiTheme="majorHAnsi" w:cs="Times New Roman"/>
          <w:b/>
          <w:spacing w:val="5"/>
        </w:rPr>
        <w:t>ACES</w:t>
      </w:r>
      <w:r>
        <w:rPr>
          <w:rFonts w:asciiTheme="majorHAnsi" w:hAnsiTheme="majorHAnsi" w:cs="Times New Roman"/>
          <w:b/>
          <w:spacing w:val="5"/>
        </w:rPr>
        <w:t xml:space="preserve"> </w:t>
      </w:r>
      <w:r w:rsidR="008660A0">
        <w:rPr>
          <w:rFonts w:asciiTheme="majorHAnsi" w:hAnsiTheme="majorHAnsi" w:cs="Times New Roman"/>
          <w:spacing w:val="5"/>
        </w:rPr>
        <w:t>v</w:t>
      </w:r>
      <w:r>
        <w:rPr>
          <w:rFonts w:asciiTheme="majorHAnsi" w:hAnsiTheme="majorHAnsi" w:cs="Times New Roman"/>
          <w:spacing w:val="5"/>
        </w:rPr>
        <w:t xml:space="preserve">a ser </w:t>
      </w:r>
      <w:r>
        <w:rPr>
          <w:rFonts w:asciiTheme="majorHAnsi" w:hAnsiTheme="majorHAnsi" w:cs="Times New Roman"/>
        </w:rPr>
        <w:t xml:space="preserve"> f</w:t>
      </w:r>
      <w:r w:rsidRPr="00A84B92">
        <w:rPr>
          <w:rFonts w:asciiTheme="majorHAnsi" w:hAnsiTheme="majorHAnsi" w:cs="Times New Roman"/>
        </w:rPr>
        <w:t xml:space="preserve">undada </w:t>
      </w:r>
      <w:r w:rsidR="004E761D">
        <w:rPr>
          <w:rFonts w:asciiTheme="majorHAnsi" w:hAnsiTheme="majorHAnsi" w:cs="Times New Roman"/>
        </w:rPr>
        <w:t xml:space="preserve">com Agrupació Catalana d’Establiments Sanitaris </w:t>
      </w:r>
      <w:r w:rsidRPr="00A84B92">
        <w:rPr>
          <w:rFonts w:asciiTheme="majorHAnsi" w:hAnsiTheme="majorHAnsi" w:cs="Times New Roman"/>
        </w:rPr>
        <w:t>per destacats empresaris de clíniques privade</w:t>
      </w:r>
      <w:r>
        <w:rPr>
          <w:rFonts w:asciiTheme="majorHAnsi" w:hAnsiTheme="majorHAnsi" w:cs="Times New Roman"/>
        </w:rPr>
        <w:t xml:space="preserve">s de Barcelona per </w:t>
      </w:r>
      <w:r w:rsidRPr="00A84B92">
        <w:rPr>
          <w:rFonts w:asciiTheme="majorHAnsi" w:hAnsiTheme="majorHAnsi" w:cs="Times New Roman"/>
        </w:rPr>
        <w:t xml:space="preserve">defensar drets i interessos dels centres </w:t>
      </w:r>
      <w:r>
        <w:rPr>
          <w:rFonts w:asciiTheme="majorHAnsi" w:hAnsiTheme="majorHAnsi" w:cs="Times New Roman"/>
        </w:rPr>
        <w:t>empresarials sanitaris privats en e</w:t>
      </w:r>
      <w:r w:rsidRPr="00A84B92">
        <w:rPr>
          <w:rFonts w:asciiTheme="majorHAnsi" w:hAnsiTheme="majorHAnsi" w:cs="Times New Roman"/>
        </w:rPr>
        <w:t xml:space="preserve">ls àmbits de la </w:t>
      </w:r>
      <w:r>
        <w:rPr>
          <w:rFonts w:asciiTheme="majorHAnsi" w:hAnsiTheme="majorHAnsi" w:cs="Times New Roman"/>
        </w:rPr>
        <w:t>negociació de convenis laborals i</w:t>
      </w:r>
      <w:r w:rsidRPr="00A84B92">
        <w:rPr>
          <w:rFonts w:asciiTheme="majorHAnsi" w:hAnsiTheme="majorHAnsi" w:cs="Times New Roman"/>
        </w:rPr>
        <w:t xml:space="preserve"> de</w:t>
      </w:r>
      <w:r>
        <w:rPr>
          <w:rFonts w:asciiTheme="majorHAnsi" w:hAnsiTheme="majorHAnsi" w:cs="Times New Roman"/>
        </w:rPr>
        <w:t xml:space="preserve"> la política sanitària de cada moment.</w:t>
      </w:r>
      <w:r w:rsidR="00C013C8">
        <w:rPr>
          <w:rFonts w:asciiTheme="majorHAnsi" w:hAnsiTheme="majorHAnsi" w:cs="Times New Roman"/>
        </w:rPr>
        <w:t xml:space="preserve"> </w:t>
      </w:r>
      <w:r w:rsidR="00C013C8">
        <w:rPr>
          <w:rFonts w:asciiTheme="majorHAnsi" w:hAnsiTheme="majorHAnsi" w:cs="Times New Roman"/>
          <w:b/>
        </w:rPr>
        <w:t xml:space="preserve">ACES </w:t>
      </w:r>
      <w:r w:rsidR="00C013C8">
        <w:rPr>
          <w:rFonts w:asciiTheme="majorHAnsi" w:hAnsiTheme="majorHAnsi" w:cs="Times New Roman"/>
        </w:rPr>
        <w:t>s’ha manifestat contrària a la promoció d’activitat privada en hospitals públics</w:t>
      </w:r>
      <w:r w:rsidR="00C013C8">
        <w:rPr>
          <w:rStyle w:val="Refdenotaalpie"/>
          <w:rFonts w:asciiTheme="majorHAnsi" w:hAnsiTheme="majorHAnsi" w:cs="Times New Roman"/>
        </w:rPr>
        <w:footnoteReference w:id="3"/>
      </w:r>
      <w:r w:rsidR="00421B14">
        <w:rPr>
          <w:rFonts w:asciiTheme="majorHAnsi" w:hAnsiTheme="majorHAnsi" w:cs="Times New Roman"/>
        </w:rPr>
        <w:t>.</w:t>
      </w:r>
      <w:r w:rsidR="00C013C8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 R</w:t>
      </w:r>
      <w:r w:rsidRPr="00A84B92">
        <w:rPr>
          <w:rFonts w:asciiTheme="majorHAnsi" w:hAnsiTheme="majorHAnsi" w:cs="Times New Roman"/>
        </w:rPr>
        <w:t>epresenta més de 370 centres del sector sanitari, sociosanitari i social que engloba a més de 23.500 treballadors. Abasta des de centres d'</w:t>
      </w:r>
      <w:r w:rsidRPr="00DA01C8">
        <w:rPr>
          <w:rFonts w:asciiTheme="majorHAnsi" w:hAnsiTheme="majorHAnsi" w:cs="Times New Roman"/>
          <w:b/>
        </w:rPr>
        <w:t>hospitalització</w:t>
      </w:r>
      <w:r w:rsidRPr="00A84B92">
        <w:rPr>
          <w:rFonts w:asciiTheme="majorHAnsi" w:hAnsiTheme="majorHAnsi" w:cs="Times New Roman"/>
        </w:rPr>
        <w:t xml:space="preserve"> d'aguts a </w:t>
      </w:r>
      <w:r w:rsidRPr="00DA01C8">
        <w:rPr>
          <w:rFonts w:asciiTheme="majorHAnsi" w:hAnsiTheme="majorHAnsi" w:cs="Times New Roman"/>
          <w:b/>
        </w:rPr>
        <w:t>policlíniques</w:t>
      </w:r>
      <w:r w:rsidRPr="00A84B92">
        <w:rPr>
          <w:rFonts w:asciiTheme="majorHAnsi" w:hAnsiTheme="majorHAnsi" w:cs="Times New Roman"/>
        </w:rPr>
        <w:t xml:space="preserve">, centres </w:t>
      </w:r>
      <w:r w:rsidRPr="00DA01C8">
        <w:rPr>
          <w:rFonts w:asciiTheme="majorHAnsi" w:hAnsiTheme="majorHAnsi" w:cs="Times New Roman"/>
          <w:b/>
        </w:rPr>
        <w:t>monogràfics</w:t>
      </w:r>
      <w:r w:rsidRPr="00A84B92">
        <w:rPr>
          <w:rFonts w:asciiTheme="majorHAnsi" w:hAnsiTheme="majorHAnsi" w:cs="Times New Roman"/>
        </w:rPr>
        <w:t xml:space="preserve">, centres de </w:t>
      </w:r>
      <w:r w:rsidRPr="00DA01C8">
        <w:rPr>
          <w:rFonts w:asciiTheme="majorHAnsi" w:hAnsiTheme="majorHAnsi" w:cs="Times New Roman"/>
          <w:b/>
        </w:rPr>
        <w:t>proves diagnòstiques</w:t>
      </w:r>
      <w:r w:rsidRPr="00A84B92">
        <w:rPr>
          <w:rFonts w:asciiTheme="majorHAnsi" w:hAnsiTheme="majorHAnsi" w:cs="Times New Roman"/>
        </w:rPr>
        <w:t xml:space="preserve"> i </w:t>
      </w:r>
      <w:r w:rsidRPr="00DA01C8">
        <w:rPr>
          <w:rFonts w:asciiTheme="majorHAnsi" w:hAnsiTheme="majorHAnsi" w:cs="Times New Roman"/>
          <w:b/>
        </w:rPr>
        <w:t>transport sanitari</w:t>
      </w:r>
      <w:r w:rsidRPr="00A84B92">
        <w:rPr>
          <w:rFonts w:asciiTheme="majorHAnsi" w:hAnsiTheme="majorHAnsi" w:cs="Times New Roman"/>
        </w:rPr>
        <w:t>. Alguns centres reben contractes del CatSalut</w:t>
      </w:r>
      <w:r w:rsidR="008660A0">
        <w:rPr>
          <w:rFonts w:asciiTheme="majorHAnsi" w:hAnsiTheme="majorHAnsi" w:cs="Times New Roman"/>
        </w:rPr>
        <w:t>.</w:t>
      </w:r>
    </w:p>
    <w:p w:rsidR="00C130E8" w:rsidRPr="00C130E8" w:rsidRDefault="00C130E8" w:rsidP="00657230">
      <w:pPr>
        <w:shd w:val="clear" w:color="auto" w:fill="FFFFFF"/>
        <w:spacing w:line="209" w:lineRule="atLeast"/>
        <w:ind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ACES</w:t>
      </w:r>
      <w:r>
        <w:rPr>
          <w:rFonts w:asciiTheme="majorHAnsi" w:hAnsiTheme="majorHAnsi" w:cs="Times New Roman"/>
        </w:rPr>
        <w:t xml:space="preserve"> es </w:t>
      </w:r>
      <w:r w:rsidR="00A85D11">
        <w:rPr>
          <w:rFonts w:asciiTheme="majorHAnsi" w:hAnsiTheme="majorHAnsi" w:cs="Times New Roman"/>
        </w:rPr>
        <w:t>finança</w:t>
      </w:r>
      <w:r>
        <w:rPr>
          <w:rFonts w:asciiTheme="majorHAnsi" w:hAnsiTheme="majorHAnsi" w:cs="Times New Roman"/>
        </w:rPr>
        <w:t xml:space="preserve"> en un 67% (506.895 €) mitjançant quotes d’associats i la resta per subvencions a la formació i serveis diversos.</w:t>
      </w:r>
    </w:p>
    <w:p w:rsidR="00657230" w:rsidRPr="00A84B92" w:rsidRDefault="004A06ED" w:rsidP="006C23CD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6018">
        <w:rPr>
          <w:rFonts w:asciiTheme="majorHAnsi" w:hAnsiTheme="majorHAnsi" w:cs="Times New Roman"/>
        </w:rPr>
        <w:t>.</w:t>
      </w:r>
      <w:r w:rsidR="00657230" w:rsidRPr="00A84B92">
        <w:rPr>
          <w:rFonts w:asciiTheme="majorHAnsi" w:hAnsiTheme="majorHAnsi" w:cs="Times New Roman"/>
        </w:rPr>
        <w:t xml:space="preserve"> </w:t>
      </w:r>
    </w:p>
    <w:p w:rsidR="00A4115C" w:rsidRPr="00A84B92" w:rsidRDefault="006973AD" w:rsidP="00A4115C">
      <w:pPr>
        <w:shd w:val="clear" w:color="auto" w:fill="FFFFFF"/>
        <w:spacing w:line="207" w:lineRule="atLeast"/>
        <w:ind w:firstLine="708"/>
        <w:rPr>
          <w:rFonts w:asciiTheme="majorHAnsi" w:hAnsiTheme="majorHAnsi" w:cs="Times New Roman"/>
        </w:rPr>
      </w:pPr>
      <w:r w:rsidRPr="00A84B92">
        <w:rPr>
          <w:rFonts w:asciiTheme="majorHAnsi" w:hAnsiTheme="majorHAnsi" w:cs="Times New Roman"/>
        </w:rPr>
        <w:t xml:space="preserve">El </w:t>
      </w:r>
      <w:r w:rsidRPr="00A84B92">
        <w:rPr>
          <w:rFonts w:asciiTheme="majorHAnsi" w:hAnsiTheme="majorHAnsi" w:cs="Times New Roman"/>
          <w:b/>
        </w:rPr>
        <w:t>CSC</w:t>
      </w:r>
      <w:r w:rsidRPr="00A84B92">
        <w:rPr>
          <w:rFonts w:asciiTheme="majorHAnsi" w:hAnsiTheme="majorHAnsi" w:cs="Times New Roman"/>
        </w:rPr>
        <w:t xml:space="preserve"> </w:t>
      </w:r>
      <w:r w:rsidR="001F2B18" w:rsidRPr="00A84B92">
        <w:rPr>
          <w:rFonts w:asciiTheme="majorHAnsi" w:hAnsiTheme="majorHAnsi" w:cs="Times New Roman"/>
        </w:rPr>
        <w:t>associació</w:t>
      </w:r>
      <w:r w:rsidR="002058FB" w:rsidRPr="00A84B92">
        <w:rPr>
          <w:rFonts w:asciiTheme="majorHAnsi" w:hAnsiTheme="majorHAnsi" w:cs="Times New Roman"/>
        </w:rPr>
        <w:t xml:space="preserve"> </w:t>
      </w:r>
      <w:r w:rsidR="001F2B18" w:rsidRPr="00A84B92">
        <w:rPr>
          <w:rFonts w:asciiTheme="majorHAnsi" w:hAnsiTheme="majorHAnsi" w:cs="Times New Roman"/>
        </w:rPr>
        <w:t>creada</w:t>
      </w:r>
      <w:r w:rsidR="00B57D31" w:rsidRPr="00A84B92">
        <w:rPr>
          <w:rFonts w:asciiTheme="majorHAnsi" w:hAnsiTheme="majorHAnsi" w:cs="Times New Roman"/>
        </w:rPr>
        <w:t xml:space="preserve"> com </w:t>
      </w:r>
      <w:r w:rsidRPr="00A84B92">
        <w:rPr>
          <w:rFonts w:asciiTheme="majorHAnsi" w:hAnsiTheme="majorHAnsi" w:cs="Times New Roman"/>
        </w:rPr>
        <w:t>Consorci Hospitalari de Catalunya</w:t>
      </w:r>
      <w:r w:rsidR="00B57D31" w:rsidRPr="00A84B92">
        <w:rPr>
          <w:rFonts w:asciiTheme="majorHAnsi" w:hAnsiTheme="majorHAnsi" w:cs="Times New Roman"/>
        </w:rPr>
        <w:t xml:space="preserve"> té el seu origen en el moviment municipalista</w:t>
      </w:r>
      <w:r w:rsidR="002058FB" w:rsidRPr="00A84B92">
        <w:rPr>
          <w:rFonts w:asciiTheme="majorHAnsi" w:hAnsiTheme="majorHAnsi" w:cs="Times New Roman"/>
        </w:rPr>
        <w:t>.</w:t>
      </w:r>
      <w:r w:rsidR="00A4115C" w:rsidRPr="00A84B92">
        <w:rPr>
          <w:rFonts w:asciiTheme="majorHAnsi" w:hAnsiTheme="majorHAnsi" w:cs="Times New Roman"/>
        </w:rPr>
        <w:t xml:space="preserve"> El seu objectiu és impulsar models de salut i socials excel·lents i sostenibles</w:t>
      </w:r>
      <w:r w:rsidR="00F13324">
        <w:rPr>
          <w:rFonts w:asciiTheme="majorHAnsi" w:hAnsiTheme="majorHAnsi" w:cs="Times New Roman"/>
        </w:rPr>
        <w:t xml:space="preserve"> i oferir</w:t>
      </w:r>
      <w:r w:rsidR="00A4115C" w:rsidRPr="00A84B92">
        <w:rPr>
          <w:rFonts w:asciiTheme="majorHAnsi" w:hAnsiTheme="majorHAnsi" w:cs="Times New Roman"/>
        </w:rPr>
        <w:t xml:space="preserve"> serveis d’alt valor afegit als associats.</w:t>
      </w:r>
    </w:p>
    <w:p w:rsidR="0077285F" w:rsidRPr="00A84B92" w:rsidRDefault="002058FB" w:rsidP="00374E80">
      <w:pPr>
        <w:shd w:val="clear" w:color="auto" w:fill="FFFFFF"/>
        <w:spacing w:line="207" w:lineRule="atLeast"/>
        <w:ind w:firstLine="708"/>
        <w:rPr>
          <w:rFonts w:asciiTheme="majorHAnsi" w:hAnsiTheme="majorHAnsi" w:cs="Times New Roman"/>
        </w:rPr>
      </w:pPr>
      <w:r w:rsidRPr="00A84B92">
        <w:rPr>
          <w:rFonts w:asciiTheme="majorHAnsi" w:hAnsiTheme="majorHAnsi" w:cs="Times New Roman"/>
        </w:rPr>
        <w:t xml:space="preserve"> </w:t>
      </w:r>
      <w:r w:rsidR="00C130E8">
        <w:rPr>
          <w:rFonts w:asciiTheme="majorHAnsi" w:hAnsiTheme="majorHAnsi" w:cs="Times New Roman"/>
        </w:rPr>
        <w:t xml:space="preserve">El </w:t>
      </w:r>
      <w:r w:rsidR="00C130E8">
        <w:rPr>
          <w:rFonts w:asciiTheme="majorHAnsi" w:hAnsiTheme="majorHAnsi" w:cs="Times New Roman"/>
          <w:b/>
        </w:rPr>
        <w:t xml:space="preserve">CSC </w:t>
      </w:r>
      <w:r w:rsidR="00C130E8">
        <w:rPr>
          <w:rFonts w:asciiTheme="majorHAnsi" w:hAnsiTheme="majorHAnsi" w:cs="Times New Roman"/>
        </w:rPr>
        <w:t>a</w:t>
      </w:r>
      <w:r w:rsidR="00DA7EEB" w:rsidRPr="00A84B92">
        <w:rPr>
          <w:rFonts w:asciiTheme="majorHAnsi" w:hAnsiTheme="majorHAnsi" w:cs="Times New Roman"/>
        </w:rPr>
        <w:t xml:space="preserve">plega </w:t>
      </w:r>
      <w:r w:rsidR="006973AD" w:rsidRPr="00A84B92">
        <w:rPr>
          <w:rFonts w:asciiTheme="majorHAnsi" w:hAnsiTheme="majorHAnsi" w:cs="Times New Roman"/>
        </w:rPr>
        <w:t xml:space="preserve">105 </w:t>
      </w:r>
      <w:r w:rsidR="002F581C" w:rsidRPr="00A84B92">
        <w:rPr>
          <w:rFonts w:asciiTheme="majorHAnsi" w:hAnsiTheme="majorHAnsi" w:cs="Times New Roman"/>
        </w:rPr>
        <w:t xml:space="preserve">entitats públiques i/o privades </w:t>
      </w:r>
      <w:r w:rsidR="000A6018">
        <w:rPr>
          <w:rFonts w:asciiTheme="majorHAnsi" w:hAnsiTheme="majorHAnsi" w:cs="Times New Roman"/>
        </w:rPr>
        <w:t xml:space="preserve">sense ànim de lucre </w:t>
      </w:r>
      <w:r w:rsidR="00A4115C" w:rsidRPr="00A84B92">
        <w:rPr>
          <w:rFonts w:asciiTheme="majorHAnsi" w:hAnsiTheme="majorHAnsi" w:cs="Times New Roman"/>
        </w:rPr>
        <w:t>(9 d’elles</w:t>
      </w:r>
      <w:r w:rsidR="00FE11F3" w:rsidRPr="00A84B92">
        <w:rPr>
          <w:rFonts w:asciiTheme="majorHAnsi" w:hAnsiTheme="majorHAnsi" w:cs="Times New Roman"/>
        </w:rPr>
        <w:t xml:space="preserve"> participades pel propi </w:t>
      </w:r>
      <w:r w:rsidR="00FE11F3" w:rsidRPr="00A84B92">
        <w:rPr>
          <w:rFonts w:asciiTheme="majorHAnsi" w:hAnsiTheme="majorHAnsi" w:cs="Times New Roman"/>
          <w:b/>
        </w:rPr>
        <w:t>CSC</w:t>
      </w:r>
      <w:r w:rsidR="007E4206" w:rsidRPr="00A84B92">
        <w:rPr>
          <w:rFonts w:asciiTheme="majorHAnsi" w:hAnsiTheme="majorHAnsi" w:cs="Times New Roman"/>
        </w:rPr>
        <w:t>)</w:t>
      </w:r>
      <w:r w:rsidR="000A6018">
        <w:rPr>
          <w:rFonts w:asciiTheme="majorHAnsi" w:hAnsiTheme="majorHAnsi" w:cs="Times New Roman"/>
        </w:rPr>
        <w:t>:</w:t>
      </w:r>
      <w:r w:rsidR="00FE11F3" w:rsidRPr="00A84B92">
        <w:rPr>
          <w:rFonts w:asciiTheme="majorHAnsi" w:hAnsiTheme="majorHAnsi" w:cs="Times New Roman"/>
        </w:rPr>
        <w:t xml:space="preserve"> </w:t>
      </w:r>
      <w:r w:rsidR="006973AD" w:rsidRPr="00A84B92">
        <w:rPr>
          <w:rFonts w:asciiTheme="majorHAnsi" w:hAnsiTheme="majorHAnsi" w:cs="Times New Roman"/>
        </w:rPr>
        <w:t>2 Diputacions, 2</w:t>
      </w:r>
      <w:r w:rsidR="00DA7EEB" w:rsidRPr="00A84B92">
        <w:rPr>
          <w:rFonts w:asciiTheme="majorHAnsi" w:hAnsiTheme="majorHAnsi" w:cs="Times New Roman"/>
        </w:rPr>
        <w:t>7</w:t>
      </w:r>
      <w:r w:rsidR="006973AD" w:rsidRPr="00A84B92">
        <w:rPr>
          <w:rFonts w:asciiTheme="majorHAnsi" w:hAnsiTheme="majorHAnsi" w:cs="Times New Roman"/>
        </w:rPr>
        <w:t xml:space="preserve"> Ajuntaments, 23 entitats del sector públic local, 21 empres</w:t>
      </w:r>
      <w:r w:rsidRPr="00A84B92">
        <w:rPr>
          <w:rFonts w:asciiTheme="majorHAnsi" w:hAnsiTheme="majorHAnsi" w:cs="Times New Roman"/>
        </w:rPr>
        <w:t>es públiques, consorcis,</w:t>
      </w:r>
      <w:r w:rsidR="006973AD" w:rsidRPr="00A84B92">
        <w:rPr>
          <w:rFonts w:asciiTheme="majorHAnsi" w:hAnsiTheme="majorHAnsi" w:cs="Times New Roman"/>
        </w:rPr>
        <w:t xml:space="preserve"> entitats del sector públic</w:t>
      </w:r>
      <w:r w:rsidR="002F581C" w:rsidRPr="00A84B92">
        <w:rPr>
          <w:rFonts w:asciiTheme="majorHAnsi" w:hAnsiTheme="majorHAnsi" w:cs="Times New Roman"/>
        </w:rPr>
        <w:t xml:space="preserve"> de la</w:t>
      </w:r>
      <w:r w:rsidR="006973AD" w:rsidRPr="00A84B92">
        <w:rPr>
          <w:rFonts w:asciiTheme="majorHAnsi" w:hAnsiTheme="majorHAnsi" w:cs="Times New Roman"/>
        </w:rPr>
        <w:t xml:space="preserve"> Generalitat i </w:t>
      </w:r>
      <w:r w:rsidR="008660A0">
        <w:rPr>
          <w:rFonts w:asciiTheme="majorHAnsi" w:hAnsiTheme="majorHAnsi" w:cs="Times New Roman"/>
        </w:rPr>
        <w:t xml:space="preserve">32 </w:t>
      </w:r>
      <w:r w:rsidR="006973AD" w:rsidRPr="00A84B92">
        <w:rPr>
          <w:rFonts w:asciiTheme="majorHAnsi" w:hAnsiTheme="majorHAnsi" w:cs="Times New Roman"/>
        </w:rPr>
        <w:t xml:space="preserve">entitats sense afany de lucre. </w:t>
      </w:r>
      <w:r w:rsidR="00C130E8">
        <w:rPr>
          <w:rFonts w:asciiTheme="majorHAnsi" w:hAnsiTheme="majorHAnsi" w:cs="Times New Roman"/>
        </w:rPr>
        <w:t>A</w:t>
      </w:r>
      <w:r w:rsidR="0077285F" w:rsidRPr="00A84B92">
        <w:rPr>
          <w:rFonts w:asciiTheme="majorHAnsi" w:hAnsiTheme="majorHAnsi" w:cs="Times New Roman"/>
        </w:rPr>
        <w:t>glutina 198 dispositius assistencials</w:t>
      </w:r>
      <w:r w:rsidR="004A06ED">
        <w:rPr>
          <w:rFonts w:asciiTheme="majorHAnsi" w:hAnsiTheme="majorHAnsi" w:cs="Times New Roman"/>
        </w:rPr>
        <w:t xml:space="preserve"> sanitaris i socials</w:t>
      </w:r>
      <w:r w:rsidR="00374E80">
        <w:rPr>
          <w:rFonts w:asciiTheme="majorHAnsi" w:hAnsiTheme="majorHAnsi" w:cs="Times New Roman"/>
        </w:rPr>
        <w:t>.</w:t>
      </w:r>
      <w:r w:rsidR="0077285F" w:rsidRPr="00A84B92">
        <w:rPr>
          <w:rFonts w:asciiTheme="majorHAnsi" w:hAnsiTheme="majorHAnsi" w:cs="Times New Roman"/>
        </w:rPr>
        <w:t xml:space="preserve"> </w:t>
      </w:r>
      <w:r w:rsidR="004A06ED" w:rsidRPr="004A06ED">
        <w:rPr>
          <w:rFonts w:asciiTheme="majorHAnsi" w:hAnsiTheme="majorHAnsi" w:cs="Times New Roman"/>
        </w:rPr>
        <w:t>També, a través de diferents empreses instrumentals proveeix serveis de consultoria, f</w:t>
      </w:r>
      <w:r w:rsidR="00B1783E">
        <w:rPr>
          <w:rFonts w:asciiTheme="majorHAnsi" w:hAnsiTheme="majorHAnsi" w:cs="Times New Roman"/>
        </w:rPr>
        <w:t>ormació, recerca, assessorament</w:t>
      </w:r>
      <w:r w:rsidR="004A06ED" w:rsidRPr="004A06ED">
        <w:rPr>
          <w:rFonts w:asciiTheme="majorHAnsi" w:hAnsiTheme="majorHAnsi" w:cs="Times New Roman"/>
        </w:rPr>
        <w:t xml:space="preserve"> i contractació administrat</w:t>
      </w:r>
      <w:r w:rsidR="008660A0">
        <w:rPr>
          <w:rFonts w:asciiTheme="majorHAnsi" w:hAnsiTheme="majorHAnsi" w:cs="Times New Roman"/>
        </w:rPr>
        <w:t>iva.</w:t>
      </w:r>
    </w:p>
    <w:p w:rsidR="008F1A0F" w:rsidRDefault="007E4206" w:rsidP="006973AD">
      <w:pPr>
        <w:shd w:val="clear" w:color="auto" w:fill="FFFFFF"/>
        <w:spacing w:line="207" w:lineRule="atLeast"/>
        <w:ind w:firstLine="708"/>
        <w:rPr>
          <w:rFonts w:asciiTheme="majorHAnsi" w:hAnsiTheme="majorHAnsi" w:cs="Times New Roman"/>
        </w:rPr>
      </w:pPr>
      <w:r w:rsidRPr="00A84B92">
        <w:rPr>
          <w:rFonts w:asciiTheme="majorHAnsi" w:hAnsiTheme="majorHAnsi" w:cs="Times New Roman"/>
        </w:rPr>
        <w:t>A Barcelona, entre els seus associats es troben</w:t>
      </w:r>
      <w:r w:rsidR="004A06ED">
        <w:rPr>
          <w:rFonts w:asciiTheme="majorHAnsi" w:hAnsiTheme="majorHAnsi" w:cs="Times New Roman"/>
        </w:rPr>
        <w:t xml:space="preserve"> entitats</w:t>
      </w:r>
      <w:r w:rsidR="0077285F">
        <w:rPr>
          <w:rFonts w:asciiTheme="majorHAnsi" w:hAnsiTheme="majorHAnsi" w:cs="Times New Roman"/>
        </w:rPr>
        <w:t xml:space="preserve"> associades </w:t>
      </w:r>
      <w:r w:rsidR="004A06ED">
        <w:rPr>
          <w:rFonts w:asciiTheme="majorHAnsi" w:hAnsiTheme="majorHAnsi" w:cs="Times New Roman"/>
        </w:rPr>
        <w:t xml:space="preserve">al mateix temps </w:t>
      </w:r>
      <w:r w:rsidR="0077285F">
        <w:rPr>
          <w:rFonts w:asciiTheme="majorHAnsi" w:hAnsiTheme="majorHAnsi" w:cs="Times New Roman"/>
        </w:rPr>
        <w:t>a</w:t>
      </w:r>
      <w:r w:rsidR="0037386B" w:rsidRPr="00A84B92">
        <w:rPr>
          <w:rFonts w:asciiTheme="majorHAnsi" w:hAnsiTheme="majorHAnsi" w:cs="Times New Roman"/>
          <w:b/>
        </w:rPr>
        <w:t xml:space="preserve"> Unió</w:t>
      </w:r>
      <w:r w:rsidR="00B1783E" w:rsidRPr="00B1783E">
        <w:rPr>
          <w:rFonts w:asciiTheme="majorHAnsi" w:hAnsiTheme="majorHAnsi" w:cs="Times New Roman"/>
        </w:rPr>
        <w:t>,</w:t>
      </w:r>
      <w:r w:rsidR="002058FB" w:rsidRPr="00A84B92">
        <w:rPr>
          <w:rFonts w:asciiTheme="majorHAnsi" w:hAnsiTheme="majorHAnsi" w:cs="Times New Roman"/>
        </w:rPr>
        <w:t xml:space="preserve"> com els </w:t>
      </w:r>
      <w:r w:rsidR="0077285F">
        <w:rPr>
          <w:rFonts w:asciiTheme="majorHAnsi" w:hAnsiTheme="majorHAnsi" w:cs="Times New Roman"/>
          <w:b/>
        </w:rPr>
        <w:t>H</w:t>
      </w:r>
      <w:r w:rsidR="002058FB" w:rsidRPr="0077285F">
        <w:rPr>
          <w:rFonts w:asciiTheme="majorHAnsi" w:hAnsiTheme="majorHAnsi" w:cs="Times New Roman"/>
          <w:b/>
        </w:rPr>
        <w:t>ospitals</w:t>
      </w:r>
      <w:r w:rsidRPr="00A84B92">
        <w:rPr>
          <w:rFonts w:asciiTheme="majorHAnsi" w:hAnsiTheme="majorHAnsi" w:cs="Times New Roman"/>
        </w:rPr>
        <w:t xml:space="preserve"> </w:t>
      </w:r>
      <w:r w:rsidRPr="0077285F">
        <w:rPr>
          <w:rFonts w:asciiTheme="majorHAnsi" w:hAnsiTheme="majorHAnsi" w:cs="Times New Roman"/>
        </w:rPr>
        <w:t>Clín</w:t>
      </w:r>
      <w:r w:rsidR="00D72002" w:rsidRPr="0077285F">
        <w:rPr>
          <w:rFonts w:asciiTheme="majorHAnsi" w:hAnsiTheme="majorHAnsi" w:cs="Times New Roman"/>
        </w:rPr>
        <w:t>ic</w:t>
      </w:r>
      <w:r w:rsidR="00D72002" w:rsidRPr="00A84B92">
        <w:rPr>
          <w:rFonts w:asciiTheme="majorHAnsi" w:hAnsiTheme="majorHAnsi" w:cs="Times New Roman"/>
        </w:rPr>
        <w:t>, Sant Pau,</w:t>
      </w:r>
      <w:r w:rsidR="004D2279" w:rsidRPr="00A84B92">
        <w:rPr>
          <w:rFonts w:asciiTheme="majorHAnsi" w:hAnsiTheme="majorHAnsi" w:cs="Times New Roman"/>
        </w:rPr>
        <w:t xml:space="preserve"> Dos de Maig</w:t>
      </w:r>
      <w:r w:rsidR="004F05B4">
        <w:rPr>
          <w:rFonts w:asciiTheme="majorHAnsi" w:hAnsiTheme="majorHAnsi" w:cs="Times New Roman"/>
        </w:rPr>
        <w:t xml:space="preserve">, </w:t>
      </w:r>
      <w:r w:rsidRPr="00A84B92">
        <w:rPr>
          <w:rFonts w:asciiTheme="majorHAnsi" w:hAnsiTheme="majorHAnsi" w:cs="Times New Roman"/>
        </w:rPr>
        <w:t>entitats públiques</w:t>
      </w:r>
      <w:r w:rsidR="004D2279" w:rsidRPr="00A84B92">
        <w:rPr>
          <w:rFonts w:asciiTheme="majorHAnsi" w:hAnsiTheme="majorHAnsi" w:cs="Times New Roman"/>
        </w:rPr>
        <w:t xml:space="preserve"> de </w:t>
      </w:r>
      <w:r w:rsidR="0077285F">
        <w:rPr>
          <w:rFonts w:asciiTheme="majorHAnsi" w:hAnsiTheme="majorHAnsi" w:cs="Times New Roman"/>
          <w:b/>
        </w:rPr>
        <w:t>Atenció P</w:t>
      </w:r>
      <w:r w:rsidR="004D2279" w:rsidRPr="0077285F">
        <w:rPr>
          <w:rFonts w:asciiTheme="majorHAnsi" w:hAnsiTheme="majorHAnsi" w:cs="Times New Roman"/>
          <w:b/>
        </w:rPr>
        <w:t xml:space="preserve">rimària </w:t>
      </w:r>
      <w:r w:rsidRPr="0077285F">
        <w:rPr>
          <w:rFonts w:asciiTheme="majorHAnsi" w:hAnsiTheme="majorHAnsi" w:cs="Times New Roman"/>
          <w:b/>
        </w:rPr>
        <w:t xml:space="preserve"> </w:t>
      </w:r>
      <w:r w:rsidRPr="00A84B92">
        <w:rPr>
          <w:rFonts w:asciiTheme="majorHAnsi" w:hAnsiTheme="majorHAnsi" w:cs="Times New Roman"/>
        </w:rPr>
        <w:t>“no ICS”</w:t>
      </w:r>
      <w:r w:rsidR="0037386B" w:rsidRPr="00A84B92">
        <w:rPr>
          <w:rFonts w:asciiTheme="majorHAnsi" w:hAnsiTheme="majorHAnsi" w:cs="Times New Roman"/>
        </w:rPr>
        <w:t xml:space="preserve"> i</w:t>
      </w:r>
      <w:r w:rsidRPr="00A84B92">
        <w:rPr>
          <w:rFonts w:asciiTheme="majorHAnsi" w:hAnsiTheme="majorHAnsi" w:cs="Times New Roman"/>
        </w:rPr>
        <w:t xml:space="preserve"> </w:t>
      </w:r>
      <w:r w:rsidRPr="0077285F">
        <w:rPr>
          <w:rFonts w:asciiTheme="majorHAnsi" w:hAnsiTheme="majorHAnsi" w:cs="Times New Roman"/>
          <w:b/>
        </w:rPr>
        <w:t>Atenció Sociosanitària</w:t>
      </w:r>
      <w:r w:rsidR="00374E80">
        <w:rPr>
          <w:rFonts w:asciiTheme="majorHAnsi" w:hAnsiTheme="majorHAnsi" w:cs="Times New Roman"/>
          <w:b/>
        </w:rPr>
        <w:t xml:space="preserve"> i Social</w:t>
      </w:r>
      <w:r w:rsidR="004D2279" w:rsidRPr="00A84B92">
        <w:rPr>
          <w:rFonts w:asciiTheme="majorHAnsi" w:hAnsiTheme="majorHAnsi" w:cs="Times New Roman"/>
        </w:rPr>
        <w:t>.</w:t>
      </w:r>
      <w:r w:rsidR="0037386B" w:rsidRPr="00A84B92">
        <w:rPr>
          <w:rFonts w:asciiTheme="majorHAnsi" w:hAnsiTheme="majorHAnsi" w:cs="Times New Roman"/>
        </w:rPr>
        <w:t xml:space="preserve"> </w:t>
      </w:r>
    </w:p>
    <w:p w:rsidR="007E4206" w:rsidRPr="00A84B92" w:rsidRDefault="00F13324" w:rsidP="00374E80">
      <w:pPr>
        <w:shd w:val="clear" w:color="auto" w:fill="FFFFFF"/>
        <w:spacing w:line="235" w:lineRule="atLeast"/>
        <w:ind w:firstLine="708"/>
        <w:rPr>
          <w:rFonts w:asciiTheme="majorHAnsi" w:hAnsiTheme="majorHAnsi" w:cs="Times New Roman"/>
        </w:rPr>
      </w:pPr>
      <w:r w:rsidRPr="00A84B92">
        <w:rPr>
          <w:rFonts w:asciiTheme="majorHAnsi" w:hAnsiTheme="majorHAnsi" w:cs="Times New Roman"/>
        </w:rPr>
        <w:t>Es finança</w:t>
      </w:r>
      <w:r w:rsidR="000A6018">
        <w:rPr>
          <w:rFonts w:asciiTheme="majorHAnsi" w:hAnsiTheme="majorHAnsi" w:cs="Times New Roman"/>
        </w:rPr>
        <w:t>,</w:t>
      </w:r>
      <w:r w:rsidRPr="00A84B92">
        <w:rPr>
          <w:rFonts w:asciiTheme="majorHAnsi" w:hAnsiTheme="majorHAnsi" w:cs="Times New Roman"/>
        </w:rPr>
        <w:t xml:space="preserve"> </w:t>
      </w:r>
      <w:r w:rsidR="000A6018">
        <w:rPr>
          <w:rFonts w:asciiTheme="majorHAnsi" w:hAnsiTheme="majorHAnsi" w:cs="Times New Roman"/>
        </w:rPr>
        <w:t>en part,</w:t>
      </w:r>
      <w:r w:rsidR="00ED35A6">
        <w:rPr>
          <w:rFonts w:asciiTheme="majorHAnsi" w:hAnsiTheme="majorHAnsi" w:cs="Times New Roman"/>
        </w:rPr>
        <w:t xml:space="preserve"> per</w:t>
      </w:r>
      <w:r w:rsidRPr="00A84B92">
        <w:rPr>
          <w:rFonts w:asciiTheme="majorHAnsi" w:hAnsiTheme="majorHAnsi" w:cs="Times New Roman"/>
        </w:rPr>
        <w:t xml:space="preserve"> quotes dels seus associats </w:t>
      </w:r>
      <w:r w:rsidR="00374E80">
        <w:rPr>
          <w:rFonts w:asciiTheme="majorHAnsi" w:hAnsiTheme="majorHAnsi" w:cs="Times New Roman"/>
        </w:rPr>
        <w:t xml:space="preserve">(722.797,74 €) subvencions </w:t>
      </w:r>
      <w:r w:rsidRPr="00A84B92">
        <w:rPr>
          <w:rFonts w:asciiTheme="majorHAnsi" w:hAnsiTheme="majorHAnsi" w:cs="Times New Roman"/>
        </w:rPr>
        <w:t>i ma</w:t>
      </w:r>
      <w:r w:rsidR="00374E80">
        <w:rPr>
          <w:rFonts w:asciiTheme="majorHAnsi" w:hAnsiTheme="majorHAnsi" w:cs="Times New Roman"/>
        </w:rPr>
        <w:t>jorment de la</w:t>
      </w:r>
      <w:r w:rsidRPr="00A84B92">
        <w:rPr>
          <w:rFonts w:asciiTheme="majorHAnsi" w:hAnsiTheme="majorHAnsi" w:cs="Times New Roman"/>
        </w:rPr>
        <w:t xml:space="preserve"> prestació de serveis</w:t>
      </w:r>
      <w:r w:rsidR="008F1A0F" w:rsidRPr="00837AE7">
        <w:rPr>
          <w:rFonts w:asciiTheme="majorHAnsi" w:hAnsiTheme="majorHAnsi" w:cs="Times New Roman"/>
        </w:rPr>
        <w:t xml:space="preserve"> a CatSalut, Afers Socials i a les pròpies entitats associades</w:t>
      </w:r>
      <w:r w:rsidRPr="00A84B92">
        <w:rPr>
          <w:rFonts w:asciiTheme="majorHAnsi" w:hAnsiTheme="majorHAnsi" w:cs="Times New Roman"/>
        </w:rPr>
        <w:t>. La part més significativa d’aquests</w:t>
      </w:r>
      <w:r w:rsidR="008F1A0F">
        <w:rPr>
          <w:rFonts w:asciiTheme="majorHAnsi" w:hAnsiTheme="majorHAnsi" w:cs="Times New Roman"/>
        </w:rPr>
        <w:t xml:space="preserve"> ingressos</w:t>
      </w:r>
      <w:r w:rsidR="00837AE7">
        <w:rPr>
          <w:rFonts w:asciiTheme="majorHAnsi" w:hAnsiTheme="majorHAnsi" w:cs="Times New Roman"/>
        </w:rPr>
        <w:t xml:space="preserve"> correspon a  contractes amb CatSalut</w:t>
      </w:r>
      <w:r>
        <w:rPr>
          <w:rFonts w:asciiTheme="majorHAnsi" w:hAnsiTheme="majorHAnsi" w:cs="Times New Roman"/>
        </w:rPr>
        <w:t xml:space="preserve"> i</w:t>
      </w:r>
      <w:r w:rsidRPr="00A84B92">
        <w:rPr>
          <w:rFonts w:asciiTheme="majorHAnsi" w:hAnsiTheme="majorHAnsi" w:cs="Times New Roman"/>
        </w:rPr>
        <w:t xml:space="preserve"> els més importants</w:t>
      </w:r>
      <w:r>
        <w:rPr>
          <w:rFonts w:asciiTheme="majorHAnsi" w:hAnsiTheme="majorHAnsi" w:cs="Times New Roman"/>
        </w:rPr>
        <w:t xml:space="preserve"> són</w:t>
      </w:r>
      <w:r w:rsidRPr="00A84B92">
        <w:rPr>
          <w:rFonts w:asciiTheme="majorHAnsi" w:hAnsiTheme="majorHAnsi" w:cs="Times New Roman"/>
        </w:rPr>
        <w:t xml:space="preserve"> </w:t>
      </w:r>
      <w:r w:rsidR="00837AE7">
        <w:rPr>
          <w:rFonts w:asciiTheme="majorHAnsi" w:hAnsiTheme="majorHAnsi" w:cs="Times New Roman"/>
        </w:rPr>
        <w:t xml:space="preserve">els </w:t>
      </w:r>
      <w:r w:rsidRPr="00A84B92">
        <w:rPr>
          <w:rFonts w:asciiTheme="majorHAnsi" w:hAnsiTheme="majorHAnsi" w:cs="Times New Roman"/>
        </w:rPr>
        <w:t xml:space="preserve">generats per </w:t>
      </w:r>
      <w:r w:rsidRPr="0077285F">
        <w:rPr>
          <w:rFonts w:asciiTheme="majorHAnsi" w:hAnsiTheme="majorHAnsi" w:cs="Times New Roman"/>
          <w:b/>
        </w:rPr>
        <w:t>CSC</w:t>
      </w:r>
      <w:r w:rsidR="00837AE7">
        <w:rPr>
          <w:rFonts w:asciiTheme="majorHAnsi" w:hAnsiTheme="majorHAnsi" w:cs="Times New Roman"/>
        </w:rPr>
        <w:t xml:space="preserve"> Vitae SA,</w:t>
      </w:r>
      <w:r w:rsidRPr="00A84B92">
        <w:rPr>
          <w:rFonts w:asciiTheme="majorHAnsi" w:hAnsiTheme="majorHAnsi" w:cs="Times New Roman"/>
        </w:rPr>
        <w:t xml:space="preserve"> (mitja propi) que ostenta la concessió administrativa a 30 anys del CIS Cotxeres.</w:t>
      </w:r>
      <w:r w:rsidR="00374E80">
        <w:rPr>
          <w:rFonts w:asciiTheme="majorHAnsi" w:hAnsiTheme="majorHAnsi" w:cs="Times New Roman"/>
        </w:rPr>
        <w:t xml:space="preserve"> </w:t>
      </w:r>
      <w:r w:rsidR="00374E80" w:rsidRPr="00A84B92">
        <w:rPr>
          <w:rFonts w:asciiTheme="majorHAnsi" w:hAnsiTheme="majorHAnsi" w:cs="Times New Roman"/>
        </w:rPr>
        <w:t xml:space="preserve">Ara fa 10 anys de la inauguració del Complex Assistencial al terreny de les antigues cotxeres de Borbó gestionat per el </w:t>
      </w:r>
      <w:r w:rsidR="00374E80" w:rsidRPr="00A84B92">
        <w:rPr>
          <w:rFonts w:asciiTheme="majorHAnsi" w:hAnsiTheme="majorHAnsi" w:cs="Times New Roman"/>
          <w:b/>
        </w:rPr>
        <w:t>CSC</w:t>
      </w:r>
      <w:r w:rsidR="00374E80">
        <w:rPr>
          <w:rFonts w:asciiTheme="majorHAnsi" w:hAnsiTheme="majorHAnsi" w:cs="Times New Roman"/>
          <w:b/>
        </w:rPr>
        <w:t xml:space="preserve"> </w:t>
      </w:r>
      <w:r w:rsidR="00374E80" w:rsidRPr="00837AE7">
        <w:rPr>
          <w:rFonts w:asciiTheme="majorHAnsi" w:hAnsiTheme="majorHAnsi" w:cs="Times New Roman"/>
        </w:rPr>
        <w:t>Vitae, SA</w:t>
      </w:r>
      <w:r w:rsidR="00374E80" w:rsidRPr="00A84B92">
        <w:rPr>
          <w:rFonts w:asciiTheme="majorHAnsi" w:hAnsiTheme="majorHAnsi" w:cs="Times New Roman"/>
        </w:rPr>
        <w:t>. Res a celebrar diuen els usuaris. Denuncien la disminució progressiva de les dotacions de tot tipus de professionals</w:t>
      </w:r>
      <w:r w:rsidR="00374E80">
        <w:rPr>
          <w:rFonts w:asciiTheme="majorHAnsi" w:hAnsiTheme="majorHAnsi" w:cs="Times New Roman"/>
        </w:rPr>
        <w:t xml:space="preserve"> i de serveis i l’accentuació </w:t>
      </w:r>
      <w:r w:rsidR="00374E80" w:rsidRPr="00A84B92">
        <w:rPr>
          <w:rFonts w:asciiTheme="majorHAnsi" w:hAnsiTheme="majorHAnsi" w:cs="Times New Roman"/>
        </w:rPr>
        <w:t>d’una rotació continua del personal i</w:t>
      </w:r>
      <w:r w:rsidR="00374E80">
        <w:rPr>
          <w:rFonts w:asciiTheme="majorHAnsi" w:hAnsiTheme="majorHAnsi" w:cs="Times New Roman"/>
        </w:rPr>
        <w:t xml:space="preserve"> directius en els darrers anys.</w:t>
      </w:r>
    </w:p>
    <w:p w:rsidR="00837AE7" w:rsidRDefault="006973AD" w:rsidP="00335D0A">
      <w:pPr>
        <w:shd w:val="clear" w:color="auto" w:fill="FFFFFF"/>
        <w:spacing w:line="235" w:lineRule="atLeast"/>
        <w:ind w:firstLine="708"/>
        <w:rPr>
          <w:rFonts w:asciiTheme="majorHAnsi" w:hAnsiTheme="majorHAnsi" w:cs="Times New Roman"/>
        </w:rPr>
      </w:pPr>
      <w:r w:rsidRPr="00A84B92">
        <w:rPr>
          <w:rFonts w:asciiTheme="majorHAnsi" w:hAnsiTheme="majorHAnsi" w:cs="Times New Roman"/>
        </w:rPr>
        <w:t>  </w:t>
      </w:r>
      <w:r w:rsidR="003E14DD" w:rsidRPr="00A84B92">
        <w:rPr>
          <w:rFonts w:asciiTheme="majorHAnsi" w:hAnsiTheme="majorHAnsi" w:cs="Times New Roman"/>
        </w:rPr>
        <w:t xml:space="preserve">Pels </w:t>
      </w:r>
      <w:r w:rsidR="00335D0A" w:rsidRPr="00A84B92">
        <w:rPr>
          <w:rFonts w:asciiTheme="majorHAnsi" w:hAnsiTheme="majorHAnsi" w:cs="Times New Roman"/>
        </w:rPr>
        <w:t>òrgans</w:t>
      </w:r>
      <w:r w:rsidR="003E14DD" w:rsidRPr="00A84B92">
        <w:rPr>
          <w:rFonts w:asciiTheme="majorHAnsi" w:hAnsiTheme="majorHAnsi" w:cs="Times New Roman"/>
        </w:rPr>
        <w:t xml:space="preserve"> </w:t>
      </w:r>
      <w:r w:rsidR="002348F7" w:rsidRPr="00A84B92">
        <w:rPr>
          <w:rFonts w:asciiTheme="majorHAnsi" w:hAnsiTheme="majorHAnsi" w:cs="Times New Roman"/>
        </w:rPr>
        <w:t xml:space="preserve">directius </w:t>
      </w:r>
      <w:r w:rsidR="003E14DD" w:rsidRPr="00A84B92">
        <w:rPr>
          <w:rFonts w:asciiTheme="majorHAnsi" w:hAnsiTheme="majorHAnsi" w:cs="Times New Roman"/>
        </w:rPr>
        <w:t>de</w:t>
      </w:r>
      <w:r w:rsidR="0023640F" w:rsidRPr="00A84B92">
        <w:rPr>
          <w:rFonts w:asciiTheme="majorHAnsi" w:hAnsiTheme="majorHAnsi" w:cs="Times New Roman"/>
        </w:rPr>
        <w:t xml:space="preserve">l </w:t>
      </w:r>
      <w:r w:rsidR="0023640F" w:rsidRPr="00A84B92">
        <w:rPr>
          <w:rFonts w:asciiTheme="majorHAnsi" w:hAnsiTheme="majorHAnsi" w:cs="Times New Roman"/>
          <w:b/>
        </w:rPr>
        <w:t>CSC</w:t>
      </w:r>
      <w:r w:rsidR="003E14DD" w:rsidRPr="00A84B92">
        <w:rPr>
          <w:rFonts w:asciiTheme="majorHAnsi" w:hAnsiTheme="majorHAnsi" w:cs="Times New Roman"/>
        </w:rPr>
        <w:t xml:space="preserve"> </w:t>
      </w:r>
      <w:r w:rsidR="009F6D29" w:rsidRPr="00A84B92">
        <w:rPr>
          <w:rFonts w:asciiTheme="majorHAnsi" w:hAnsiTheme="majorHAnsi" w:cs="Times New Roman"/>
        </w:rPr>
        <w:t>han passat</w:t>
      </w:r>
      <w:r w:rsidR="00982170" w:rsidRPr="00A84B92">
        <w:rPr>
          <w:rFonts w:asciiTheme="majorHAnsi" w:hAnsiTheme="majorHAnsi" w:cs="Times New Roman"/>
        </w:rPr>
        <w:t xml:space="preserve"> persones </w:t>
      </w:r>
      <w:r w:rsidRPr="00A84B92">
        <w:rPr>
          <w:rFonts w:asciiTheme="majorHAnsi" w:hAnsiTheme="majorHAnsi" w:cs="Times New Roman"/>
        </w:rPr>
        <w:t xml:space="preserve">vinculades </w:t>
      </w:r>
      <w:r w:rsidR="00335D0A">
        <w:rPr>
          <w:rFonts w:asciiTheme="majorHAnsi" w:hAnsiTheme="majorHAnsi" w:cs="Times New Roman"/>
        </w:rPr>
        <w:t>al Departament de Salut</w:t>
      </w:r>
      <w:r w:rsidR="00ED35A6">
        <w:rPr>
          <w:rFonts w:asciiTheme="majorHAnsi" w:hAnsiTheme="majorHAnsi" w:cs="Times New Roman"/>
        </w:rPr>
        <w:t>.</w:t>
      </w:r>
      <w:r w:rsidR="005E456B" w:rsidRPr="00A84B92">
        <w:rPr>
          <w:rFonts w:asciiTheme="majorHAnsi" w:hAnsiTheme="majorHAnsi" w:cs="Times New Roman"/>
        </w:rPr>
        <w:t xml:space="preserve"> </w:t>
      </w:r>
      <w:r w:rsidR="00AF41F4">
        <w:rPr>
          <w:rFonts w:asciiTheme="majorHAnsi" w:hAnsiTheme="majorHAnsi" w:cs="Times New Roman"/>
        </w:rPr>
        <w:t>Josep Maria Via cap del Gabinet del Departament de Sa</w:t>
      </w:r>
      <w:r w:rsidR="00837AE7">
        <w:rPr>
          <w:rFonts w:asciiTheme="majorHAnsi" w:hAnsiTheme="majorHAnsi" w:cs="Times New Roman"/>
        </w:rPr>
        <w:t>lut amb Xavier Trias</w:t>
      </w:r>
      <w:r w:rsidR="006042BB">
        <w:rPr>
          <w:rFonts w:asciiTheme="majorHAnsi" w:hAnsiTheme="majorHAnsi" w:cs="Times New Roman"/>
        </w:rPr>
        <w:t>,</w:t>
      </w:r>
      <w:r w:rsidR="00837AE7">
        <w:rPr>
          <w:rFonts w:asciiTheme="majorHAnsi" w:hAnsiTheme="majorHAnsi" w:cs="Times New Roman"/>
        </w:rPr>
        <w:t xml:space="preserve"> després d’</w:t>
      </w:r>
      <w:r w:rsidR="000A6018">
        <w:rPr>
          <w:rFonts w:asciiTheme="majorHAnsi" w:hAnsiTheme="majorHAnsi" w:cs="Times New Roman"/>
        </w:rPr>
        <w:t>ocupar càrrecs directius a l’</w:t>
      </w:r>
      <w:r w:rsidR="00C45FEF">
        <w:rPr>
          <w:rFonts w:asciiTheme="majorHAnsi" w:hAnsiTheme="majorHAnsi" w:cs="Times New Roman"/>
        </w:rPr>
        <w:t xml:space="preserve">ICS i al CatSalut, va ser Conseller Delegat de l’empresa del </w:t>
      </w:r>
      <w:r w:rsidR="005C3095" w:rsidRPr="005C3095">
        <w:rPr>
          <w:rFonts w:asciiTheme="majorHAnsi" w:hAnsiTheme="majorHAnsi" w:cs="Times New Roman"/>
          <w:b/>
        </w:rPr>
        <w:t>CSC</w:t>
      </w:r>
      <w:r w:rsidR="005C3095" w:rsidRPr="005C3095">
        <w:rPr>
          <w:rFonts w:asciiTheme="majorHAnsi" w:hAnsiTheme="majorHAnsi" w:cs="Times New Roman"/>
        </w:rPr>
        <w:t>,</w:t>
      </w:r>
      <w:r w:rsidR="00BF1F1C">
        <w:rPr>
          <w:rFonts w:asciiTheme="majorHAnsi" w:hAnsiTheme="majorHAnsi" w:cs="Times New Roman"/>
        </w:rPr>
        <w:t xml:space="preserve"> </w:t>
      </w:r>
      <w:r w:rsidR="005C3095" w:rsidRPr="005C3095">
        <w:rPr>
          <w:rFonts w:asciiTheme="majorHAnsi" w:hAnsiTheme="majorHAnsi" w:cs="Times New Roman"/>
        </w:rPr>
        <w:t>C</w:t>
      </w:r>
      <w:r w:rsidR="005C3095" w:rsidRPr="005C3095">
        <w:rPr>
          <w:rFonts w:asciiTheme="majorHAnsi" w:hAnsiTheme="majorHAnsi"/>
        </w:rPr>
        <w:t>onsultoria i Gestió</w:t>
      </w:r>
      <w:r w:rsidR="005C3095">
        <w:rPr>
          <w:rFonts w:asciiTheme="majorHAnsi" w:hAnsiTheme="majorHAnsi"/>
        </w:rPr>
        <w:t xml:space="preserve"> SA</w:t>
      </w:r>
      <w:r w:rsidR="005C3095" w:rsidRPr="005C3095">
        <w:rPr>
          <w:rFonts w:asciiTheme="majorHAnsi" w:hAnsiTheme="majorHAnsi"/>
        </w:rPr>
        <w:t>, </w:t>
      </w:r>
      <w:r w:rsidR="005C3095">
        <w:rPr>
          <w:rFonts w:asciiTheme="majorHAnsi" w:hAnsiTheme="majorHAnsi"/>
        </w:rPr>
        <w:t xml:space="preserve">dedicada a </w:t>
      </w:r>
      <w:r w:rsidR="00BF1F1C">
        <w:rPr>
          <w:rFonts w:asciiTheme="majorHAnsi" w:hAnsiTheme="majorHAnsi"/>
        </w:rPr>
        <w:t>assessorament</w:t>
      </w:r>
      <w:r w:rsidR="005C3095">
        <w:rPr>
          <w:rFonts w:asciiTheme="majorHAnsi" w:hAnsiTheme="majorHAnsi"/>
        </w:rPr>
        <w:t xml:space="preserve"> </w:t>
      </w:r>
      <w:r w:rsidR="00BF1F1C">
        <w:rPr>
          <w:rFonts w:asciiTheme="majorHAnsi" w:hAnsiTheme="majorHAnsi"/>
        </w:rPr>
        <w:t xml:space="preserve">sobre </w:t>
      </w:r>
      <w:r w:rsidR="005C3095">
        <w:rPr>
          <w:rFonts w:asciiTheme="majorHAnsi" w:hAnsiTheme="majorHAnsi"/>
        </w:rPr>
        <w:t xml:space="preserve">disseny de serveis públics i </w:t>
      </w:r>
      <w:r w:rsidR="00BF1F1C">
        <w:rPr>
          <w:rFonts w:asciiTheme="majorHAnsi" w:hAnsiTheme="majorHAnsi"/>
        </w:rPr>
        <w:t>gestió. Va torna</w:t>
      </w:r>
      <w:r w:rsidR="005C3095">
        <w:rPr>
          <w:rFonts w:asciiTheme="majorHAnsi" w:hAnsiTheme="majorHAnsi"/>
        </w:rPr>
        <w:t>r a la Generalitat com Secretari de Govern entre els anys 1997 i 2000</w:t>
      </w:r>
      <w:r w:rsidR="003F40A2">
        <w:rPr>
          <w:rFonts w:asciiTheme="majorHAnsi" w:hAnsiTheme="majorHAnsi"/>
        </w:rPr>
        <w:t>.</w:t>
      </w:r>
      <w:r w:rsidR="00335D0A">
        <w:rPr>
          <w:rFonts w:asciiTheme="majorHAnsi" w:hAnsiTheme="majorHAnsi" w:cs="Times New Roman"/>
        </w:rPr>
        <w:t xml:space="preserve"> </w:t>
      </w:r>
      <w:r w:rsidR="00837AE7" w:rsidRPr="00837AE7">
        <w:rPr>
          <w:rFonts w:asciiTheme="majorHAnsi" w:hAnsiTheme="majorHAnsi"/>
        </w:rPr>
        <w:t>Després va ser president del Parc Salut Mar d’on va dimitir en guanyar les eleccions municipals Ada Colau</w:t>
      </w:r>
      <w:r w:rsidR="00837AE7" w:rsidRPr="00837AE7">
        <w:rPr>
          <w:rFonts w:asciiTheme="majorHAnsi" w:hAnsiTheme="majorHAnsi" w:cs="Times New Roman"/>
        </w:rPr>
        <w:t>.</w:t>
      </w:r>
      <w:r w:rsidR="00837AE7">
        <w:rPr>
          <w:rFonts w:asciiTheme="majorHAnsi" w:hAnsiTheme="majorHAnsi" w:cs="Times New Roman"/>
        </w:rPr>
        <w:t xml:space="preserve"> </w:t>
      </w:r>
    </w:p>
    <w:p w:rsidR="00D23E02" w:rsidRPr="00C77ECF" w:rsidRDefault="00AF41F4" w:rsidP="00335D0A">
      <w:pPr>
        <w:shd w:val="clear" w:color="auto" w:fill="FFFFFF"/>
        <w:spacing w:line="235" w:lineRule="atLeast"/>
        <w:ind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Alguns </w:t>
      </w:r>
      <w:r w:rsidR="00ED3929">
        <w:rPr>
          <w:rFonts w:asciiTheme="majorHAnsi" w:hAnsiTheme="majorHAnsi" w:cs="Times New Roman"/>
        </w:rPr>
        <w:t xml:space="preserve">càrrecs del </w:t>
      </w:r>
      <w:r w:rsidR="00ED3929" w:rsidRPr="00ED3929">
        <w:rPr>
          <w:rFonts w:asciiTheme="majorHAnsi" w:hAnsiTheme="majorHAnsi" w:cs="Times New Roman"/>
          <w:b/>
        </w:rPr>
        <w:t>CSC</w:t>
      </w:r>
      <w:r w:rsidR="00335D0A">
        <w:rPr>
          <w:rFonts w:asciiTheme="majorHAnsi" w:hAnsiTheme="majorHAnsi" w:cs="Times New Roman"/>
        </w:rPr>
        <w:t xml:space="preserve"> han sigut investigats per</w:t>
      </w:r>
      <w:r w:rsidRPr="00A84B92">
        <w:rPr>
          <w:rFonts w:asciiTheme="majorHAnsi" w:hAnsiTheme="majorHAnsi" w:cs="Times New Roman"/>
        </w:rPr>
        <w:t xml:space="preserve"> </w:t>
      </w:r>
      <w:r w:rsidR="00302B7E">
        <w:rPr>
          <w:rFonts w:asciiTheme="majorHAnsi" w:hAnsiTheme="majorHAnsi" w:cs="Times New Roman"/>
        </w:rPr>
        <w:t xml:space="preserve">possible </w:t>
      </w:r>
      <w:r w:rsidR="00ED35A6">
        <w:rPr>
          <w:rFonts w:asciiTheme="majorHAnsi" w:hAnsiTheme="majorHAnsi" w:cs="Times New Roman"/>
        </w:rPr>
        <w:t xml:space="preserve">corrupció. </w:t>
      </w:r>
      <w:r w:rsidR="00335D0A" w:rsidRPr="00A84B92">
        <w:rPr>
          <w:rFonts w:asciiTheme="majorHAnsi" w:hAnsiTheme="majorHAnsi" w:cs="Times New Roman"/>
        </w:rPr>
        <w:t>Ramón Bagó</w:t>
      </w:r>
      <w:r w:rsidR="004042E8">
        <w:rPr>
          <w:rStyle w:val="Refdenotaalpie"/>
          <w:rFonts w:asciiTheme="majorHAnsi" w:hAnsiTheme="majorHAnsi" w:cs="Times New Roman"/>
        </w:rPr>
        <w:footnoteReference w:id="4"/>
      </w:r>
      <w:r w:rsidR="006042BB">
        <w:rPr>
          <w:rFonts w:asciiTheme="majorHAnsi" w:hAnsiTheme="majorHAnsi" w:cs="Times New Roman"/>
        </w:rPr>
        <w:t>,</w:t>
      </w:r>
      <w:r w:rsidR="00335D0A" w:rsidRPr="00A84B92">
        <w:rPr>
          <w:rFonts w:asciiTheme="majorHAnsi" w:hAnsiTheme="majorHAnsi" w:cs="Times New Roman"/>
        </w:rPr>
        <w:t xml:space="preserve"> president del </w:t>
      </w:r>
      <w:r w:rsidR="00335D0A" w:rsidRPr="00F4122E">
        <w:rPr>
          <w:rFonts w:asciiTheme="majorHAnsi" w:hAnsiTheme="majorHAnsi" w:cs="Times New Roman"/>
          <w:b/>
        </w:rPr>
        <w:t>CSC</w:t>
      </w:r>
      <w:r w:rsidR="00335D0A" w:rsidRPr="00A84B92">
        <w:rPr>
          <w:rFonts w:asciiTheme="majorHAnsi" w:hAnsiTheme="majorHAnsi" w:cs="Times New Roman"/>
        </w:rPr>
        <w:t>,SA entre 1983 i 1991 i alcalde de Calella,</w:t>
      </w:r>
      <w:r w:rsidR="00EC7C69">
        <w:rPr>
          <w:rFonts w:asciiTheme="majorHAnsi" w:hAnsiTheme="majorHAnsi" w:cs="Times New Roman"/>
        </w:rPr>
        <w:t xml:space="preserve"> va ser investigat per adjudicacions</w:t>
      </w:r>
      <w:r w:rsidR="00335D0A" w:rsidRPr="00A84B92">
        <w:rPr>
          <w:rFonts w:asciiTheme="majorHAnsi" w:hAnsiTheme="majorHAnsi" w:cs="Times New Roman"/>
        </w:rPr>
        <w:t xml:space="preserve"> a la seva empresa </w:t>
      </w:r>
      <w:r w:rsidR="00F4122E">
        <w:rPr>
          <w:rFonts w:asciiTheme="majorHAnsi" w:hAnsiTheme="majorHAnsi" w:cs="Times New Roman"/>
        </w:rPr>
        <w:t xml:space="preserve">SEHRS, </w:t>
      </w:r>
      <w:r w:rsidR="00EC7C69">
        <w:rPr>
          <w:rFonts w:asciiTheme="majorHAnsi" w:hAnsiTheme="majorHAnsi" w:cs="Times New Roman"/>
        </w:rPr>
        <w:t xml:space="preserve">de </w:t>
      </w:r>
      <w:r w:rsidR="001A04BB">
        <w:rPr>
          <w:rFonts w:asciiTheme="majorHAnsi" w:hAnsiTheme="majorHAnsi" w:cs="Times New Roman"/>
        </w:rPr>
        <w:t>contractes irregulars per</w:t>
      </w:r>
      <w:r w:rsidR="00837AE7">
        <w:rPr>
          <w:rFonts w:asciiTheme="majorHAnsi" w:hAnsiTheme="majorHAnsi" w:cs="Times New Roman"/>
        </w:rPr>
        <w:t xml:space="preserve"> serveis de cuina</w:t>
      </w:r>
      <w:r w:rsidR="00335D0A" w:rsidRPr="00A84B92">
        <w:rPr>
          <w:rFonts w:asciiTheme="majorHAnsi" w:hAnsiTheme="majorHAnsi" w:cs="Times New Roman"/>
        </w:rPr>
        <w:t xml:space="preserve"> a hospitals</w:t>
      </w:r>
      <w:r w:rsidR="00EC7C69">
        <w:rPr>
          <w:rFonts w:asciiTheme="majorHAnsi" w:hAnsiTheme="majorHAnsi" w:cs="Times New Roman"/>
        </w:rPr>
        <w:t>,</w:t>
      </w:r>
      <w:r w:rsidR="00837AE7">
        <w:rPr>
          <w:rFonts w:asciiTheme="majorHAnsi" w:hAnsiTheme="majorHAnsi" w:cs="Times New Roman"/>
        </w:rPr>
        <w:t xml:space="preserve"> majoritàriament associats al </w:t>
      </w:r>
      <w:r w:rsidR="00837AE7">
        <w:rPr>
          <w:rFonts w:asciiTheme="majorHAnsi" w:hAnsiTheme="majorHAnsi" w:cs="Times New Roman"/>
          <w:b/>
        </w:rPr>
        <w:t>CSC</w:t>
      </w:r>
      <w:r w:rsidR="00ED3929">
        <w:rPr>
          <w:rFonts w:asciiTheme="majorHAnsi" w:hAnsiTheme="majorHAnsi" w:cs="Times New Roman"/>
        </w:rPr>
        <w:t>.</w:t>
      </w:r>
      <w:r w:rsidR="00335D0A" w:rsidRPr="00A84B92">
        <w:rPr>
          <w:rFonts w:asciiTheme="majorHAnsi" w:hAnsiTheme="majorHAnsi" w:cs="Times New Roman"/>
        </w:rPr>
        <w:t xml:space="preserve"> </w:t>
      </w:r>
      <w:r w:rsidR="00EC7C69">
        <w:rPr>
          <w:rFonts w:asciiTheme="majorHAnsi" w:hAnsiTheme="majorHAnsi" w:cs="Times New Roman"/>
        </w:rPr>
        <w:t>SAGESSA holding d’empreses lligades a l’</w:t>
      </w:r>
      <w:r w:rsidR="006973AD" w:rsidRPr="00A84B92">
        <w:rPr>
          <w:rFonts w:asciiTheme="majorHAnsi" w:hAnsiTheme="majorHAnsi" w:cs="Times New Roman"/>
        </w:rPr>
        <w:t>Ajuntament de Reus</w:t>
      </w:r>
      <w:r w:rsidR="00F4122E">
        <w:rPr>
          <w:rFonts w:asciiTheme="majorHAnsi" w:hAnsiTheme="majorHAnsi" w:cs="Times New Roman"/>
        </w:rPr>
        <w:t xml:space="preserve">, ha donat lloc al conegut com </w:t>
      </w:r>
      <w:r w:rsidR="000D7D69">
        <w:rPr>
          <w:rFonts w:asciiTheme="majorHAnsi" w:hAnsiTheme="majorHAnsi" w:cs="Times New Roman"/>
        </w:rPr>
        <w:t xml:space="preserve">cas Innova </w:t>
      </w:r>
      <w:r w:rsidR="006973AD" w:rsidRPr="00A84B92">
        <w:rPr>
          <w:rFonts w:asciiTheme="majorHAnsi" w:hAnsiTheme="majorHAnsi" w:cs="Times New Roman"/>
        </w:rPr>
        <w:t xml:space="preserve">encara en litigi, </w:t>
      </w:r>
      <w:r w:rsidR="00302B7E">
        <w:rPr>
          <w:rFonts w:asciiTheme="majorHAnsi" w:hAnsiTheme="majorHAnsi" w:cs="Times New Roman"/>
        </w:rPr>
        <w:t xml:space="preserve">on </w:t>
      </w:r>
      <w:r w:rsidR="006973AD" w:rsidRPr="00A84B92">
        <w:rPr>
          <w:rFonts w:asciiTheme="majorHAnsi" w:hAnsiTheme="majorHAnsi" w:cs="Times New Roman"/>
        </w:rPr>
        <w:t>ha</w:t>
      </w:r>
      <w:r w:rsidR="00302B7E">
        <w:rPr>
          <w:rFonts w:asciiTheme="majorHAnsi" w:hAnsiTheme="majorHAnsi" w:cs="Times New Roman"/>
        </w:rPr>
        <w:t>n sigut</w:t>
      </w:r>
      <w:r w:rsidR="006973AD" w:rsidRPr="00A84B92">
        <w:rPr>
          <w:rFonts w:asciiTheme="majorHAnsi" w:hAnsiTheme="majorHAnsi" w:cs="Times New Roman"/>
        </w:rPr>
        <w:t xml:space="preserve"> condemnat</w:t>
      </w:r>
      <w:r w:rsidR="00302B7E">
        <w:rPr>
          <w:rFonts w:asciiTheme="majorHAnsi" w:hAnsiTheme="majorHAnsi" w:cs="Times New Roman"/>
        </w:rPr>
        <w:t>s per el Tribunal de</w:t>
      </w:r>
      <w:r w:rsidR="00083EA7">
        <w:rPr>
          <w:rFonts w:asciiTheme="majorHAnsi" w:hAnsiTheme="majorHAnsi" w:cs="Times New Roman"/>
        </w:rPr>
        <w:t xml:space="preserve"> C</w:t>
      </w:r>
      <w:r w:rsidR="00071C0E">
        <w:rPr>
          <w:rFonts w:asciiTheme="majorHAnsi" w:hAnsiTheme="majorHAnsi" w:cs="Times New Roman"/>
        </w:rPr>
        <w:t>omp</w:t>
      </w:r>
      <w:r w:rsidR="00302B7E">
        <w:rPr>
          <w:rFonts w:asciiTheme="majorHAnsi" w:hAnsiTheme="majorHAnsi" w:cs="Times New Roman"/>
        </w:rPr>
        <w:t>tes de Catalunya</w:t>
      </w:r>
      <w:r w:rsidR="00302B7E">
        <w:rPr>
          <w:rStyle w:val="Refdenotaalpie"/>
          <w:rFonts w:asciiTheme="majorHAnsi" w:hAnsiTheme="majorHAnsi" w:cs="Times New Roman"/>
        </w:rPr>
        <w:footnoteReference w:id="5"/>
      </w:r>
      <w:r w:rsidR="00083EA7">
        <w:rPr>
          <w:rFonts w:asciiTheme="majorHAnsi" w:hAnsiTheme="majorHAnsi" w:cs="Times New Roman"/>
        </w:rPr>
        <w:t>,</w:t>
      </w:r>
      <w:r w:rsidR="003E14DD" w:rsidRPr="00A84B92">
        <w:rPr>
          <w:rFonts w:asciiTheme="majorHAnsi" w:hAnsiTheme="majorHAnsi" w:cs="Times New Roman"/>
        </w:rPr>
        <w:t xml:space="preserve"> dos antics alts càrrecs del </w:t>
      </w:r>
      <w:r w:rsidR="003E14DD" w:rsidRPr="00A84B92">
        <w:rPr>
          <w:rFonts w:asciiTheme="majorHAnsi" w:hAnsiTheme="majorHAnsi" w:cs="Times New Roman"/>
          <w:b/>
        </w:rPr>
        <w:t>CS</w:t>
      </w:r>
      <w:r w:rsidR="006973AD" w:rsidRPr="00A84B92">
        <w:rPr>
          <w:rFonts w:asciiTheme="majorHAnsi" w:hAnsiTheme="majorHAnsi" w:cs="Times New Roman"/>
          <w:b/>
        </w:rPr>
        <w:t>C</w:t>
      </w:r>
      <w:r w:rsidR="006973AD" w:rsidRPr="00A84B92">
        <w:rPr>
          <w:rFonts w:asciiTheme="majorHAnsi" w:hAnsiTheme="majorHAnsi" w:cs="Times New Roman"/>
        </w:rPr>
        <w:t xml:space="preserve">: Carles Manté ex </w:t>
      </w:r>
      <w:r w:rsidR="005E456B" w:rsidRPr="00A84B92">
        <w:rPr>
          <w:rFonts w:asciiTheme="majorHAnsi" w:hAnsiTheme="majorHAnsi" w:cs="Times New Roman"/>
        </w:rPr>
        <w:t>gerent</w:t>
      </w:r>
      <w:r w:rsidR="006973AD" w:rsidRPr="00A84B92">
        <w:rPr>
          <w:rFonts w:asciiTheme="majorHAnsi" w:hAnsiTheme="majorHAnsi" w:cs="Times New Roman"/>
        </w:rPr>
        <w:t xml:space="preserve"> i Josep Prat ex </w:t>
      </w:r>
      <w:r w:rsidR="007F5E9A" w:rsidRPr="00A84B92">
        <w:rPr>
          <w:rFonts w:asciiTheme="majorHAnsi" w:hAnsiTheme="majorHAnsi" w:cs="Times New Roman"/>
        </w:rPr>
        <w:t xml:space="preserve">vicepresident </w:t>
      </w:r>
      <w:r w:rsidR="002348F7" w:rsidRPr="00A84B92">
        <w:rPr>
          <w:rFonts w:asciiTheme="majorHAnsi" w:hAnsiTheme="majorHAnsi" w:cs="Times New Roman"/>
        </w:rPr>
        <w:t>que havien ocupat</w:t>
      </w:r>
      <w:r w:rsidR="006973AD" w:rsidRPr="00A84B92">
        <w:rPr>
          <w:rFonts w:asciiTheme="majorHAnsi" w:hAnsiTheme="majorHAnsi" w:cs="Times New Roman"/>
        </w:rPr>
        <w:t xml:space="preserve"> càrrecs del CatSalut (director d</w:t>
      </w:r>
      <w:r w:rsidR="005E456B" w:rsidRPr="00A84B92">
        <w:rPr>
          <w:rFonts w:asciiTheme="majorHAnsi" w:hAnsiTheme="majorHAnsi" w:cs="Times New Roman"/>
        </w:rPr>
        <w:t xml:space="preserve">el CatSalut i President del ICS </w:t>
      </w:r>
      <w:r w:rsidR="006973AD" w:rsidRPr="00A84B92">
        <w:rPr>
          <w:rFonts w:asciiTheme="majorHAnsi" w:hAnsiTheme="majorHAnsi" w:cs="Times New Roman"/>
        </w:rPr>
        <w:t>respectivament).</w:t>
      </w:r>
      <w:r w:rsidR="006042BB">
        <w:rPr>
          <w:rFonts w:asciiTheme="majorHAnsi" w:hAnsiTheme="majorHAnsi" w:cs="Times New Roman"/>
        </w:rPr>
        <w:t xml:space="preserve"> També va ser gerent de l’</w:t>
      </w:r>
      <w:r w:rsidR="00067C9B" w:rsidRPr="00A84B92">
        <w:rPr>
          <w:rFonts w:asciiTheme="majorHAnsi" w:hAnsiTheme="majorHAnsi" w:cs="Times New Roman"/>
        </w:rPr>
        <w:t>ICS l’advocat Francesc José Maria</w:t>
      </w:r>
      <w:r w:rsidR="00CD57ED" w:rsidRPr="00A84B92">
        <w:rPr>
          <w:rFonts w:asciiTheme="majorHAnsi" w:hAnsiTheme="majorHAnsi" w:cs="Times New Roman"/>
        </w:rPr>
        <w:t xml:space="preserve"> secretari del</w:t>
      </w:r>
      <w:r w:rsidR="00CD57ED" w:rsidRPr="00A84B92">
        <w:rPr>
          <w:rFonts w:asciiTheme="majorHAnsi" w:hAnsiTheme="majorHAnsi" w:cs="Times New Roman"/>
          <w:b/>
        </w:rPr>
        <w:t xml:space="preserve"> CSC </w:t>
      </w:r>
      <w:r w:rsidR="00F13324">
        <w:rPr>
          <w:rFonts w:asciiTheme="majorHAnsi" w:hAnsiTheme="majorHAnsi" w:cs="Times New Roman"/>
        </w:rPr>
        <w:t>entre 1993 i</w:t>
      </w:r>
      <w:r w:rsidR="00CD57ED" w:rsidRPr="00A84B92">
        <w:rPr>
          <w:rFonts w:asciiTheme="majorHAnsi" w:hAnsiTheme="majorHAnsi" w:cs="Times New Roman"/>
        </w:rPr>
        <w:t xml:space="preserve"> 2006</w:t>
      </w:r>
      <w:r w:rsidR="00067C9B" w:rsidRPr="00A84B92">
        <w:rPr>
          <w:rFonts w:asciiTheme="majorHAnsi" w:hAnsiTheme="majorHAnsi" w:cs="Times New Roman"/>
        </w:rPr>
        <w:t xml:space="preserve"> </w:t>
      </w:r>
      <w:r w:rsidR="00CD57ED" w:rsidRPr="00A84B92">
        <w:rPr>
          <w:rFonts w:asciiTheme="majorHAnsi" w:hAnsiTheme="majorHAnsi" w:cs="Times New Roman"/>
        </w:rPr>
        <w:t xml:space="preserve">investigat </w:t>
      </w:r>
      <w:r w:rsidR="0066190B" w:rsidRPr="00A84B92">
        <w:rPr>
          <w:rFonts w:asciiTheme="majorHAnsi" w:hAnsiTheme="majorHAnsi" w:cs="Times New Roman"/>
        </w:rPr>
        <w:t xml:space="preserve">per </w:t>
      </w:r>
      <w:r w:rsidR="00D20B87" w:rsidRPr="00A84B92">
        <w:rPr>
          <w:rFonts w:asciiTheme="majorHAnsi" w:hAnsiTheme="majorHAnsi" w:cs="Times New Roman"/>
        </w:rPr>
        <w:t xml:space="preserve">rebre encàrrecs </w:t>
      </w:r>
      <w:r w:rsidR="00CD57ED" w:rsidRPr="00A84B92">
        <w:rPr>
          <w:rFonts w:asciiTheme="majorHAnsi" w:hAnsiTheme="majorHAnsi" w:cs="Times New Roman"/>
        </w:rPr>
        <w:t xml:space="preserve">jurídics al seu bufet, </w:t>
      </w:r>
      <w:r w:rsidR="00D20B87" w:rsidRPr="00A84B92">
        <w:rPr>
          <w:rFonts w:asciiTheme="majorHAnsi" w:hAnsiTheme="majorHAnsi" w:cs="Times New Roman"/>
        </w:rPr>
        <w:t xml:space="preserve">d’organismes del CatSalut </w:t>
      </w:r>
      <w:r w:rsidR="0066190B" w:rsidRPr="00A84B92">
        <w:rPr>
          <w:rFonts w:asciiTheme="majorHAnsi" w:hAnsiTheme="majorHAnsi" w:cs="Times New Roman"/>
        </w:rPr>
        <w:t xml:space="preserve">per valor </w:t>
      </w:r>
      <w:r w:rsidR="00D20B87" w:rsidRPr="00A84B92">
        <w:rPr>
          <w:rFonts w:asciiTheme="majorHAnsi" w:hAnsiTheme="majorHAnsi" w:cs="Times New Roman"/>
        </w:rPr>
        <w:t>d’1.7 milions € entre 2011-2016</w:t>
      </w:r>
      <w:r w:rsidR="00083EA7">
        <w:rPr>
          <w:rFonts w:asciiTheme="majorHAnsi" w:hAnsiTheme="majorHAnsi" w:cs="Times New Roman"/>
        </w:rPr>
        <w:t xml:space="preserve"> </w:t>
      </w:r>
      <w:r w:rsidR="00083EA7">
        <w:rPr>
          <w:rStyle w:val="Refdenotaalpie"/>
          <w:rFonts w:asciiTheme="majorHAnsi" w:hAnsiTheme="majorHAnsi" w:cs="Times New Roman"/>
        </w:rPr>
        <w:footnoteReference w:id="6"/>
      </w:r>
      <w:r w:rsidR="00EC7C69">
        <w:rPr>
          <w:rFonts w:asciiTheme="majorHAnsi" w:hAnsiTheme="majorHAnsi" w:cs="Times New Roman"/>
        </w:rPr>
        <w:t>,</w:t>
      </w:r>
      <w:r w:rsidR="00C77ECF">
        <w:rPr>
          <w:rFonts w:asciiTheme="majorHAnsi" w:hAnsiTheme="majorHAnsi" w:cs="Times New Roman"/>
        </w:rPr>
        <w:t xml:space="preserve"> és actualment ass</w:t>
      </w:r>
      <w:r w:rsidR="003F40A2">
        <w:rPr>
          <w:rFonts w:asciiTheme="majorHAnsi" w:hAnsiTheme="majorHAnsi" w:cs="Times New Roman"/>
        </w:rPr>
        <w:t>essor de la patronal CAPSS</w:t>
      </w:r>
      <w:r w:rsidR="00C77ECF">
        <w:rPr>
          <w:rFonts w:asciiTheme="majorHAnsi" w:hAnsiTheme="majorHAnsi" w:cs="Times New Roman"/>
        </w:rPr>
        <w:t xml:space="preserve"> </w:t>
      </w:r>
      <w:r w:rsidR="00837AE7">
        <w:rPr>
          <w:rFonts w:asciiTheme="majorHAnsi" w:hAnsiTheme="majorHAnsi" w:cs="Times New Roman"/>
        </w:rPr>
        <w:t>i d’altres entitats vinculades a</w:t>
      </w:r>
      <w:r w:rsidR="00C77ECF">
        <w:rPr>
          <w:rFonts w:asciiTheme="majorHAnsi" w:hAnsiTheme="majorHAnsi" w:cs="Times New Roman"/>
        </w:rPr>
        <w:t xml:space="preserve">l </w:t>
      </w:r>
      <w:r w:rsidR="00C77ECF">
        <w:rPr>
          <w:rFonts w:asciiTheme="majorHAnsi" w:hAnsiTheme="majorHAnsi" w:cs="Times New Roman"/>
          <w:b/>
        </w:rPr>
        <w:t>CSC</w:t>
      </w:r>
      <w:r w:rsidR="00C77ECF">
        <w:rPr>
          <w:rFonts w:asciiTheme="majorHAnsi" w:hAnsiTheme="majorHAnsi" w:cs="Times New Roman"/>
        </w:rPr>
        <w:t>.</w:t>
      </w:r>
    </w:p>
    <w:p w:rsidR="00D42F0C" w:rsidRPr="00A84B92" w:rsidRDefault="000E078A" w:rsidP="006973AD">
      <w:pPr>
        <w:shd w:val="clear" w:color="auto" w:fill="FFFFFF"/>
        <w:spacing w:line="235" w:lineRule="atLeast"/>
        <w:ind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</w:t>
      </w:r>
      <w:r w:rsidR="003B1469" w:rsidRPr="00A84B92">
        <w:rPr>
          <w:rFonts w:asciiTheme="majorHAnsi" w:hAnsiTheme="majorHAnsi" w:cs="Times New Roman"/>
        </w:rPr>
        <w:t>l</w:t>
      </w:r>
      <w:r w:rsidR="00535660" w:rsidRPr="00A84B92">
        <w:rPr>
          <w:rFonts w:asciiTheme="majorHAnsi" w:hAnsiTheme="majorHAnsi" w:cs="Times New Roman"/>
        </w:rPr>
        <w:t xml:space="preserve"> director general </w:t>
      </w:r>
      <w:r w:rsidR="00F4122E">
        <w:rPr>
          <w:rFonts w:asciiTheme="majorHAnsi" w:hAnsiTheme="majorHAnsi" w:cs="Times New Roman"/>
        </w:rPr>
        <w:t xml:space="preserve">actual </w:t>
      </w:r>
      <w:r w:rsidR="00535660" w:rsidRPr="00A84B92">
        <w:rPr>
          <w:rFonts w:asciiTheme="majorHAnsi" w:hAnsiTheme="majorHAnsi" w:cs="Times New Roman"/>
        </w:rPr>
        <w:t xml:space="preserve">del </w:t>
      </w:r>
      <w:r w:rsidR="00535660" w:rsidRPr="00A84B92">
        <w:rPr>
          <w:rFonts w:asciiTheme="majorHAnsi" w:hAnsiTheme="majorHAnsi" w:cs="Times New Roman"/>
          <w:b/>
        </w:rPr>
        <w:t>CS</w:t>
      </w:r>
      <w:r w:rsidR="006973AD" w:rsidRPr="00A84B92">
        <w:rPr>
          <w:rFonts w:asciiTheme="majorHAnsi" w:hAnsiTheme="majorHAnsi" w:cs="Times New Roman"/>
          <w:b/>
        </w:rPr>
        <w:t>C</w:t>
      </w:r>
      <w:r w:rsidR="00EC7C69">
        <w:rPr>
          <w:rFonts w:asciiTheme="majorHAnsi" w:hAnsiTheme="majorHAnsi" w:cs="Times New Roman"/>
          <w:b/>
        </w:rPr>
        <w:t>,</w:t>
      </w:r>
      <w:r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 w:cs="Times New Roman"/>
        </w:rPr>
        <w:t>des del 2013</w:t>
      </w:r>
      <w:r w:rsidR="00EC7C69">
        <w:rPr>
          <w:rFonts w:asciiTheme="majorHAnsi" w:hAnsiTheme="majorHAnsi" w:cs="Times New Roman"/>
        </w:rPr>
        <w:t>,</w:t>
      </w:r>
      <w:r w:rsidR="003B1469" w:rsidRPr="00A84B92">
        <w:rPr>
          <w:rFonts w:asciiTheme="majorHAnsi" w:hAnsiTheme="majorHAnsi" w:cs="Times New Roman"/>
        </w:rPr>
        <w:t xml:space="preserve"> </w:t>
      </w:r>
      <w:r w:rsidR="006973AD" w:rsidRPr="00A84B92">
        <w:rPr>
          <w:rFonts w:asciiTheme="majorHAnsi" w:hAnsiTheme="majorHAnsi" w:cs="Times New Roman"/>
        </w:rPr>
        <w:t>J</w:t>
      </w:r>
      <w:r w:rsidR="003B1469" w:rsidRPr="00A84B92">
        <w:rPr>
          <w:rFonts w:asciiTheme="majorHAnsi" w:hAnsiTheme="majorHAnsi" w:cs="Times New Roman"/>
        </w:rPr>
        <w:t xml:space="preserve">osé Augusto </w:t>
      </w:r>
      <w:r w:rsidR="00CD57ED" w:rsidRPr="00A84B92">
        <w:rPr>
          <w:rFonts w:asciiTheme="majorHAnsi" w:hAnsiTheme="majorHAnsi" w:cs="Times New Roman"/>
        </w:rPr>
        <w:t>Garcia Navarro,</w:t>
      </w:r>
      <w:r w:rsidR="00206AB5" w:rsidRPr="00A84B92">
        <w:rPr>
          <w:rFonts w:asciiTheme="majorHAnsi" w:hAnsiTheme="majorHAnsi" w:cs="Times New Roman"/>
        </w:rPr>
        <w:t xml:space="preserve"> havia estat</w:t>
      </w:r>
      <w:r w:rsidR="006973AD" w:rsidRPr="00A84B92">
        <w:rPr>
          <w:rFonts w:asciiTheme="majorHAnsi" w:hAnsiTheme="majorHAnsi" w:cs="Times New Roman"/>
        </w:rPr>
        <w:t xml:space="preserve"> director general del grup SAGESSA</w:t>
      </w:r>
      <w:r w:rsidR="00B32288" w:rsidRPr="00A84B92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fins 2012</w:t>
      </w:r>
      <w:r w:rsidR="006973AD" w:rsidRPr="00A84B92">
        <w:rPr>
          <w:rFonts w:asciiTheme="majorHAnsi" w:hAnsiTheme="majorHAnsi" w:cs="Times New Roman"/>
        </w:rPr>
        <w:t> </w:t>
      </w:r>
      <w:r w:rsidR="00B32288" w:rsidRPr="00A84B92">
        <w:rPr>
          <w:rFonts w:asciiTheme="majorHAnsi" w:hAnsiTheme="majorHAnsi" w:cs="Times New Roman"/>
        </w:rPr>
        <w:t xml:space="preserve">i </w:t>
      </w:r>
      <w:r>
        <w:rPr>
          <w:rFonts w:asciiTheme="majorHAnsi" w:hAnsiTheme="majorHAnsi" w:cs="Times New Roman"/>
        </w:rPr>
        <w:t xml:space="preserve">anteriorment </w:t>
      </w:r>
      <w:r w:rsidR="00206AB5" w:rsidRPr="00A84B92">
        <w:rPr>
          <w:rFonts w:asciiTheme="majorHAnsi" w:hAnsiTheme="majorHAnsi" w:cs="Times New Roman"/>
        </w:rPr>
        <w:t xml:space="preserve">Gerent </w:t>
      </w:r>
      <w:r w:rsidR="0066190B" w:rsidRPr="00A84B92">
        <w:rPr>
          <w:rFonts w:asciiTheme="majorHAnsi" w:hAnsiTheme="majorHAnsi" w:cs="Times New Roman"/>
        </w:rPr>
        <w:t>del</w:t>
      </w:r>
      <w:r>
        <w:rPr>
          <w:rFonts w:asciiTheme="majorHAnsi" w:hAnsiTheme="majorHAnsi" w:cs="Times New Roman"/>
        </w:rPr>
        <w:t xml:space="preserve"> </w:t>
      </w:r>
      <w:r w:rsidRPr="00A84B92">
        <w:rPr>
          <w:rFonts w:asciiTheme="majorHAnsi" w:hAnsiTheme="majorHAnsi" w:cs="Times New Roman"/>
        </w:rPr>
        <w:t>Hospital St Joan de Reus</w:t>
      </w:r>
      <w:r>
        <w:rPr>
          <w:rFonts w:asciiTheme="majorHAnsi" w:hAnsiTheme="majorHAnsi" w:cs="Times New Roman"/>
        </w:rPr>
        <w:t>,</w:t>
      </w:r>
      <w:r w:rsidR="0066190B" w:rsidRPr="00A84B92">
        <w:rPr>
          <w:rFonts w:asciiTheme="majorHAnsi" w:hAnsiTheme="majorHAnsi" w:cs="Times New Roman"/>
        </w:rPr>
        <w:t xml:space="preserve"> r</w:t>
      </w:r>
      <w:r w:rsidR="00BF1F1C">
        <w:rPr>
          <w:rFonts w:asciiTheme="majorHAnsi" w:hAnsiTheme="majorHAnsi" w:cs="Times New Roman"/>
        </w:rPr>
        <w:t>ecentment rescatat pel CatSalut</w:t>
      </w:r>
      <w:r w:rsidR="00D42F0C" w:rsidRPr="00A84B92">
        <w:rPr>
          <w:rFonts w:asciiTheme="majorHAnsi" w:hAnsiTheme="majorHAnsi" w:cs="Times New Roman"/>
        </w:rPr>
        <w:t>.</w:t>
      </w:r>
      <w:r w:rsidR="006973AD" w:rsidRPr="00A84B92">
        <w:rPr>
          <w:rFonts w:asciiTheme="majorHAnsi" w:hAnsiTheme="majorHAnsi" w:cs="Times New Roman"/>
        </w:rPr>
        <w:t> </w:t>
      </w:r>
      <w:r w:rsidR="00BF1F1C" w:rsidRPr="00A84B92">
        <w:rPr>
          <w:rFonts w:asciiTheme="majorHAnsi" w:hAnsiTheme="majorHAnsi" w:cs="Times New Roman"/>
          <w:spacing w:val="5"/>
        </w:rPr>
        <w:t xml:space="preserve">Els honoraris anuals de la Direcció General </w:t>
      </w:r>
      <w:r w:rsidR="00837AE7">
        <w:rPr>
          <w:rFonts w:asciiTheme="majorHAnsi" w:hAnsiTheme="majorHAnsi" w:cs="Times New Roman"/>
          <w:spacing w:val="5"/>
        </w:rPr>
        <w:t>del CSC són 140</w:t>
      </w:r>
      <w:r w:rsidR="00F4122E">
        <w:rPr>
          <w:rFonts w:asciiTheme="majorHAnsi" w:hAnsiTheme="majorHAnsi" w:cs="Times New Roman"/>
          <w:spacing w:val="5"/>
        </w:rPr>
        <w:t>.000 €</w:t>
      </w:r>
    </w:p>
    <w:p w:rsidR="00C73679" w:rsidRDefault="00C73679" w:rsidP="005A6B57">
      <w:pPr>
        <w:shd w:val="clear" w:color="auto" w:fill="FFFFFF"/>
        <w:spacing w:line="235" w:lineRule="atLeast"/>
        <w:ind w:firstLine="708"/>
        <w:rPr>
          <w:rFonts w:asciiTheme="majorHAnsi" w:hAnsiTheme="majorHAnsi" w:cs="Times New Roman"/>
        </w:rPr>
      </w:pPr>
    </w:p>
    <w:p w:rsidR="003429A1" w:rsidRDefault="00C73679" w:rsidP="00615AF3">
      <w:pPr>
        <w:shd w:val="clear" w:color="auto" w:fill="FFFFFF"/>
        <w:spacing w:line="235" w:lineRule="atLeast"/>
        <w:ind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</w:t>
      </w:r>
      <w:r w:rsidR="005A6B57">
        <w:rPr>
          <w:rFonts w:asciiTheme="majorHAnsi" w:hAnsiTheme="majorHAnsi" w:cs="Times New Roman"/>
        </w:rPr>
        <w:t xml:space="preserve">l desenvolupament i influència </w:t>
      </w:r>
      <w:r>
        <w:rPr>
          <w:rFonts w:asciiTheme="majorHAnsi" w:hAnsiTheme="majorHAnsi" w:cs="Times New Roman"/>
        </w:rPr>
        <w:t xml:space="preserve">d’aquestes associacions </w:t>
      </w:r>
      <w:r w:rsidR="005A6B57">
        <w:rPr>
          <w:rFonts w:asciiTheme="majorHAnsi" w:hAnsiTheme="majorHAnsi" w:cs="Times New Roman"/>
        </w:rPr>
        <w:t>de la patronal de la Sanitat Concertada de Catalunya</w:t>
      </w:r>
      <w:r w:rsidR="00AC61B5">
        <w:rPr>
          <w:rFonts w:asciiTheme="majorHAnsi" w:hAnsiTheme="majorHAnsi" w:cs="Times New Roman"/>
        </w:rPr>
        <w:t xml:space="preserve"> acompanya</w:t>
      </w:r>
      <w:r w:rsidR="001E70F8">
        <w:rPr>
          <w:rFonts w:asciiTheme="majorHAnsi" w:hAnsiTheme="majorHAnsi" w:cs="Times New Roman"/>
        </w:rPr>
        <w:t xml:space="preserve"> el</w:t>
      </w:r>
      <w:r w:rsidR="00F4470A">
        <w:rPr>
          <w:rFonts w:asciiTheme="majorHAnsi" w:hAnsiTheme="majorHAnsi" w:cs="Times New Roman"/>
        </w:rPr>
        <w:t xml:space="preserve"> model sanitari resultant l’any 1995 de la modificació de la Llei anterior </w:t>
      </w:r>
      <w:r>
        <w:rPr>
          <w:rFonts w:asciiTheme="majorHAnsi" w:hAnsiTheme="majorHAnsi" w:cs="Times New Roman"/>
        </w:rPr>
        <w:t>d’Ordenació Sanitària de Catalunya</w:t>
      </w:r>
      <w:r w:rsidR="002C352E">
        <w:rPr>
          <w:rFonts w:asciiTheme="majorHAnsi" w:hAnsiTheme="majorHAnsi" w:cs="Times New Roman"/>
        </w:rPr>
        <w:t>,</w:t>
      </w:r>
      <w:r w:rsidR="00A5076F">
        <w:rPr>
          <w:rFonts w:asciiTheme="majorHAnsi" w:hAnsiTheme="majorHAnsi" w:cs="Times New Roman"/>
        </w:rPr>
        <w:t xml:space="preserve"> (LOSC)</w:t>
      </w:r>
      <w:r>
        <w:rPr>
          <w:rFonts w:asciiTheme="majorHAnsi" w:hAnsiTheme="majorHAnsi" w:cs="Times New Roman"/>
        </w:rPr>
        <w:t xml:space="preserve"> </w:t>
      </w:r>
      <w:r w:rsidR="00F4470A">
        <w:rPr>
          <w:rFonts w:asciiTheme="majorHAnsi" w:hAnsiTheme="majorHAnsi" w:cs="Times New Roman"/>
        </w:rPr>
        <w:t>aprovada per consens de totes les forces polítiques</w:t>
      </w:r>
      <w:r>
        <w:rPr>
          <w:rFonts w:asciiTheme="majorHAnsi" w:hAnsiTheme="majorHAnsi" w:cs="Times New Roman"/>
        </w:rPr>
        <w:t xml:space="preserve"> l’any 1990.  </w:t>
      </w:r>
      <w:r w:rsidR="00232E24">
        <w:rPr>
          <w:rFonts w:asciiTheme="majorHAnsi" w:hAnsiTheme="majorHAnsi" w:cs="Times New Roman"/>
        </w:rPr>
        <w:t>A partir d</w:t>
      </w:r>
      <w:r w:rsidR="0009100E">
        <w:rPr>
          <w:rFonts w:asciiTheme="majorHAnsi" w:hAnsiTheme="majorHAnsi" w:cs="Times New Roman"/>
        </w:rPr>
        <w:t>el 1990</w:t>
      </w:r>
      <w:r w:rsidR="00232E24">
        <w:rPr>
          <w:rFonts w:asciiTheme="majorHAnsi" w:hAnsiTheme="majorHAnsi" w:cs="Times New Roman"/>
        </w:rPr>
        <w:t xml:space="preserve"> el</w:t>
      </w:r>
      <w:r>
        <w:rPr>
          <w:rFonts w:asciiTheme="majorHAnsi" w:hAnsiTheme="majorHAnsi" w:cs="Times New Roman"/>
        </w:rPr>
        <w:t xml:space="preserve"> Departament de Salut</w:t>
      </w:r>
      <w:r w:rsidRPr="00A84B92">
        <w:rPr>
          <w:rFonts w:asciiTheme="majorHAnsi" w:hAnsiTheme="majorHAnsi" w:cs="Times New Roman"/>
        </w:rPr>
        <w:t xml:space="preserve"> </w:t>
      </w:r>
      <w:r w:rsidR="00AC61B5">
        <w:rPr>
          <w:rFonts w:asciiTheme="majorHAnsi" w:hAnsiTheme="majorHAnsi" w:cs="Times New Roman"/>
        </w:rPr>
        <w:t xml:space="preserve">ja </w:t>
      </w:r>
      <w:r>
        <w:rPr>
          <w:rFonts w:asciiTheme="majorHAnsi" w:hAnsiTheme="majorHAnsi" w:cs="Times New Roman"/>
        </w:rPr>
        <w:t xml:space="preserve">va </w:t>
      </w:r>
      <w:r w:rsidRPr="00A84B92">
        <w:rPr>
          <w:rFonts w:asciiTheme="majorHAnsi" w:hAnsiTheme="majorHAnsi" w:cs="Times New Roman"/>
        </w:rPr>
        <w:t xml:space="preserve">començar a constituir Consorcis als que </w:t>
      </w:r>
      <w:r>
        <w:rPr>
          <w:rFonts w:asciiTheme="majorHAnsi" w:hAnsiTheme="majorHAnsi" w:cs="Times New Roman"/>
        </w:rPr>
        <w:t xml:space="preserve">es </w:t>
      </w:r>
      <w:r w:rsidRPr="00A84B92">
        <w:rPr>
          <w:rFonts w:asciiTheme="majorHAnsi" w:hAnsiTheme="majorHAnsi" w:cs="Times New Roman"/>
        </w:rPr>
        <w:t>cedia la gestió operativa dels hospitals</w:t>
      </w:r>
      <w:r>
        <w:rPr>
          <w:rFonts w:asciiTheme="majorHAnsi" w:hAnsiTheme="majorHAnsi" w:cs="Times New Roman"/>
        </w:rPr>
        <w:t xml:space="preserve"> i consultes,</w:t>
      </w:r>
      <w:r w:rsidRPr="00A84B92">
        <w:rPr>
          <w:rFonts w:asciiTheme="majorHAnsi" w:hAnsiTheme="majorHAnsi" w:cs="Times New Roman"/>
        </w:rPr>
        <w:t xml:space="preserve"> amb fons de la Generalitat.</w:t>
      </w:r>
      <w:r>
        <w:rPr>
          <w:rFonts w:asciiTheme="majorHAnsi" w:hAnsiTheme="majorHAnsi" w:cs="Times New Roman"/>
        </w:rPr>
        <w:t xml:space="preserve"> Entre 1991 i 1995 van aparèixer 9 nous Consorcis</w:t>
      </w:r>
      <w:r w:rsidR="00F4470A">
        <w:rPr>
          <w:rStyle w:val="Refdenotaalpie"/>
          <w:rFonts w:asciiTheme="majorHAnsi" w:hAnsiTheme="majorHAnsi" w:cs="Times New Roman"/>
        </w:rPr>
        <w:footnoteReference w:id="7"/>
      </w:r>
      <w:r>
        <w:rPr>
          <w:rFonts w:asciiTheme="majorHAnsi" w:hAnsiTheme="majorHAnsi" w:cs="Times New Roman"/>
        </w:rPr>
        <w:t xml:space="preserve"> que han arribat a 16 en l’actualitat</w:t>
      </w:r>
      <w:r w:rsidR="003429A1">
        <w:rPr>
          <w:rFonts w:asciiTheme="majorHAnsi" w:hAnsiTheme="majorHAnsi" w:cs="Times New Roman"/>
        </w:rPr>
        <w:t xml:space="preserve"> i e</w:t>
      </w:r>
      <w:r w:rsidR="003429A1" w:rsidRPr="00A84B92">
        <w:rPr>
          <w:rFonts w:asciiTheme="majorHAnsi" w:hAnsiTheme="majorHAnsi" w:cs="Times New Roman"/>
        </w:rPr>
        <w:t xml:space="preserve">s van crear les Entitats de Base Associativa (EBAs) societats </w:t>
      </w:r>
      <w:r w:rsidR="003429A1">
        <w:rPr>
          <w:rFonts w:asciiTheme="majorHAnsi" w:hAnsiTheme="majorHAnsi" w:cs="Times New Roman"/>
        </w:rPr>
        <w:t>privades limitades contractades</w:t>
      </w:r>
      <w:r w:rsidR="003429A1" w:rsidRPr="00A84B92">
        <w:rPr>
          <w:rFonts w:asciiTheme="majorHAnsi" w:hAnsiTheme="majorHAnsi" w:cs="Times New Roman"/>
        </w:rPr>
        <w:t xml:space="preserve"> per </w:t>
      </w:r>
      <w:r w:rsidR="003429A1">
        <w:rPr>
          <w:rFonts w:asciiTheme="majorHAnsi" w:hAnsiTheme="majorHAnsi" w:cs="Times New Roman"/>
        </w:rPr>
        <w:t>gestionar l’Atenció</w:t>
      </w:r>
      <w:r w:rsidR="003429A1" w:rsidRPr="00A84B92">
        <w:rPr>
          <w:rFonts w:asciiTheme="majorHAnsi" w:hAnsiTheme="majorHAnsi" w:cs="Times New Roman"/>
        </w:rPr>
        <w:t xml:space="preserve"> </w:t>
      </w:r>
      <w:r w:rsidR="003429A1">
        <w:rPr>
          <w:rFonts w:asciiTheme="majorHAnsi" w:hAnsiTheme="majorHAnsi" w:cs="Times New Roman"/>
        </w:rPr>
        <w:t xml:space="preserve">Primària </w:t>
      </w:r>
      <w:r w:rsidR="003429A1" w:rsidRPr="00A84B92">
        <w:rPr>
          <w:rFonts w:asciiTheme="majorHAnsi" w:hAnsiTheme="majorHAnsi" w:cs="Times New Roman"/>
        </w:rPr>
        <w:t>en locals del propi CatSalut</w:t>
      </w:r>
      <w:r w:rsidR="003429A1">
        <w:rPr>
          <w:rFonts w:asciiTheme="majorHAnsi" w:hAnsiTheme="majorHAnsi" w:cs="Times New Roman"/>
        </w:rPr>
        <w:t>.</w:t>
      </w:r>
    </w:p>
    <w:p w:rsidR="005A6B57" w:rsidRDefault="00D56719" w:rsidP="005A6B57">
      <w:pPr>
        <w:shd w:val="clear" w:color="auto" w:fill="FFFFFF"/>
        <w:spacing w:line="235" w:lineRule="atLeast"/>
        <w:ind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La modificació</w:t>
      </w:r>
      <w:r w:rsidR="005A6B57" w:rsidRPr="00A84B92">
        <w:rPr>
          <w:rFonts w:asciiTheme="majorHAnsi" w:hAnsiTheme="majorHAnsi" w:cs="Times New Roman"/>
        </w:rPr>
        <w:t xml:space="preserve"> de 1995 </w:t>
      </w:r>
      <w:r w:rsidR="00A5076F">
        <w:rPr>
          <w:rFonts w:asciiTheme="majorHAnsi" w:hAnsiTheme="majorHAnsi" w:cs="Times New Roman"/>
        </w:rPr>
        <w:t>de la LOSC</w:t>
      </w:r>
      <w:r w:rsidR="00487AD5">
        <w:rPr>
          <w:rFonts w:asciiTheme="majorHAnsi" w:hAnsiTheme="majorHAnsi" w:cs="Times New Roman"/>
        </w:rPr>
        <w:t xml:space="preserve"> </w:t>
      </w:r>
      <w:r w:rsidR="005A6B57" w:rsidRPr="00A84B92">
        <w:rPr>
          <w:rFonts w:asciiTheme="majorHAnsi" w:hAnsiTheme="majorHAnsi" w:cs="Times New Roman"/>
        </w:rPr>
        <w:t>especifica que l’administració pública sanitària podrà</w:t>
      </w:r>
      <w:r w:rsidR="00487AD5">
        <w:rPr>
          <w:rFonts w:asciiTheme="majorHAnsi" w:hAnsiTheme="majorHAnsi" w:cs="Times New Roman"/>
        </w:rPr>
        <w:t xml:space="preserve"> establir</w:t>
      </w:r>
      <w:r w:rsidR="005A6B57" w:rsidRPr="00A84B92">
        <w:rPr>
          <w:rFonts w:asciiTheme="majorHAnsi" w:hAnsiTheme="majorHAnsi" w:cs="Times New Roman"/>
        </w:rPr>
        <w:t xml:space="preserve"> convenis amb consorcis o fórmules de gestió integrada o compartida amb entita</w:t>
      </w:r>
      <w:r w:rsidR="00117F40">
        <w:rPr>
          <w:rFonts w:asciiTheme="majorHAnsi" w:hAnsiTheme="majorHAnsi" w:cs="Times New Roman"/>
        </w:rPr>
        <w:t>ts públiques</w:t>
      </w:r>
      <w:r>
        <w:rPr>
          <w:rFonts w:asciiTheme="majorHAnsi" w:hAnsiTheme="majorHAnsi" w:cs="Times New Roman"/>
        </w:rPr>
        <w:t xml:space="preserve"> o privades</w:t>
      </w:r>
      <w:r w:rsidR="003429A1">
        <w:rPr>
          <w:rFonts w:asciiTheme="majorHAnsi" w:hAnsiTheme="majorHAnsi" w:cs="Times New Roman"/>
        </w:rPr>
        <w:t>. Aquesta llei catalana,</w:t>
      </w:r>
      <w:r w:rsidR="005A6B57" w:rsidRPr="00A84B92">
        <w:rPr>
          <w:rFonts w:asciiTheme="majorHAnsi" w:hAnsiTheme="majorHAnsi" w:cs="Times New Roman"/>
        </w:rPr>
        <w:t xml:space="preserve"> va consolidar un sistema de provisió mixt</w:t>
      </w:r>
      <w:r w:rsidR="005A6B57">
        <w:rPr>
          <w:rFonts w:asciiTheme="majorHAnsi" w:hAnsiTheme="majorHAnsi" w:cs="Times New Roman"/>
        </w:rPr>
        <w:t>,</w:t>
      </w:r>
      <w:r w:rsidR="005A6B57" w:rsidRPr="00A84B92">
        <w:rPr>
          <w:rFonts w:asciiTheme="majorHAnsi" w:hAnsiTheme="majorHAnsi" w:cs="Times New Roman"/>
        </w:rPr>
        <w:t xml:space="preserve"> </w:t>
      </w:r>
      <w:r w:rsidR="00117F40">
        <w:rPr>
          <w:rFonts w:asciiTheme="majorHAnsi" w:hAnsiTheme="majorHAnsi" w:cs="Times New Roman"/>
        </w:rPr>
        <w:t xml:space="preserve">públic-privat, </w:t>
      </w:r>
      <w:r w:rsidR="005A6B57" w:rsidRPr="00A84B92">
        <w:rPr>
          <w:rFonts w:asciiTheme="majorHAnsi" w:hAnsiTheme="majorHAnsi" w:cs="Times New Roman"/>
        </w:rPr>
        <w:t xml:space="preserve">en que el CatSalut es reserva la compra i un suposat control dels serveis sanitaris </w:t>
      </w:r>
      <w:r w:rsidR="005A6B57">
        <w:rPr>
          <w:rFonts w:asciiTheme="majorHAnsi" w:hAnsiTheme="majorHAnsi" w:cs="Times New Roman"/>
        </w:rPr>
        <w:t>i deixa en mans dels proveïdors la gestió operativa</w:t>
      </w:r>
      <w:r w:rsidR="00117F40">
        <w:rPr>
          <w:rFonts w:asciiTheme="majorHAnsi" w:hAnsiTheme="majorHAnsi" w:cs="Times New Roman"/>
        </w:rPr>
        <w:t xml:space="preserve">. </w:t>
      </w:r>
      <w:r w:rsidR="001E70F8">
        <w:rPr>
          <w:rFonts w:asciiTheme="majorHAnsi" w:hAnsiTheme="majorHAnsi" w:cs="Times New Roman"/>
        </w:rPr>
        <w:t>Actualment existeix una</w:t>
      </w:r>
      <w:r w:rsidR="005A6B57">
        <w:rPr>
          <w:rFonts w:asciiTheme="majorHAnsi" w:hAnsiTheme="majorHAnsi" w:cs="Times New Roman"/>
        </w:rPr>
        <w:t xml:space="preserve"> gran fragmentació d’entitats </w:t>
      </w:r>
      <w:r w:rsidR="003A7A87">
        <w:rPr>
          <w:rFonts w:asciiTheme="majorHAnsi" w:hAnsiTheme="majorHAnsi" w:cs="Times New Roman"/>
        </w:rPr>
        <w:t>i institucions vinculades a la</w:t>
      </w:r>
      <w:r w:rsidR="003429A1">
        <w:rPr>
          <w:rFonts w:asciiTheme="majorHAnsi" w:hAnsiTheme="majorHAnsi" w:cs="Times New Roman"/>
        </w:rPr>
        <w:t xml:space="preserve"> provisió d’</w:t>
      </w:r>
      <w:r w:rsidR="005A6B57">
        <w:rPr>
          <w:rFonts w:asciiTheme="majorHAnsi" w:hAnsiTheme="majorHAnsi" w:cs="Times New Roman"/>
        </w:rPr>
        <w:t xml:space="preserve">atenció sanitària. Només a una de les 4 Àrees </w:t>
      </w:r>
      <w:r w:rsidR="002C352E">
        <w:rPr>
          <w:rFonts w:asciiTheme="majorHAnsi" w:hAnsiTheme="majorHAnsi" w:cs="Times New Roman"/>
        </w:rPr>
        <w:t>Integrals de Salut de Barcelona teballen</w:t>
      </w:r>
      <w:r w:rsidR="005A6B57">
        <w:rPr>
          <w:rFonts w:asciiTheme="majorHAnsi" w:hAnsiTheme="majorHAnsi" w:cs="Times New Roman"/>
        </w:rPr>
        <w:t xml:space="preserve"> 8 proveïdors d’Atenció Primària i 9 de Salut Mental. En un altra de les àrees, el nombre de proveïdors de Salut Mental arriba a 18 </w:t>
      </w:r>
      <w:r w:rsidR="005A6B57">
        <w:rPr>
          <w:rStyle w:val="Refdenotaalpie"/>
          <w:rFonts w:asciiTheme="majorHAnsi" w:hAnsiTheme="majorHAnsi" w:cs="Times New Roman"/>
        </w:rPr>
        <w:footnoteReference w:id="8"/>
      </w:r>
      <w:r w:rsidR="005A6B57">
        <w:rPr>
          <w:rFonts w:asciiTheme="majorHAnsi" w:hAnsiTheme="majorHAnsi" w:cs="Times New Roman"/>
        </w:rPr>
        <w:t>.</w:t>
      </w:r>
      <w:r w:rsidR="004E761D">
        <w:rPr>
          <w:rFonts w:asciiTheme="majorHAnsi" w:hAnsiTheme="majorHAnsi" w:cs="Times New Roman"/>
        </w:rPr>
        <w:t xml:space="preserve"> Amb aquest model organitzatiu que té tendència a centrar-se en l’atenció hospitalària, creiem que la Salut Pública i l’Atenció Primària han perdut presència com a eines necessàries per la direcció i renovació del Sistema.</w:t>
      </w:r>
      <w:r w:rsidR="0009100E">
        <w:rPr>
          <w:rFonts w:asciiTheme="majorHAnsi" w:hAnsiTheme="majorHAnsi" w:cs="Times New Roman"/>
        </w:rPr>
        <w:t xml:space="preserve"> </w:t>
      </w:r>
    </w:p>
    <w:p w:rsidR="00B34A78" w:rsidRDefault="001E70F8" w:rsidP="001E70F8">
      <w:pPr>
        <w:shd w:val="clear" w:color="auto" w:fill="FFFFFF"/>
        <w:spacing w:line="209" w:lineRule="atLeast"/>
        <w:ind w:firstLine="708"/>
        <w:rPr>
          <w:rFonts w:asciiTheme="majorHAnsi" w:hAnsiTheme="majorHAnsi" w:cs="Times New Roman"/>
        </w:rPr>
      </w:pPr>
      <w:r w:rsidRPr="00A84B92">
        <w:rPr>
          <w:rFonts w:asciiTheme="majorHAnsi" w:hAnsiTheme="majorHAnsi" w:cs="Times New Roman"/>
        </w:rPr>
        <w:t xml:space="preserve">Veient la </w:t>
      </w:r>
      <w:r>
        <w:rPr>
          <w:rFonts w:asciiTheme="majorHAnsi" w:hAnsiTheme="majorHAnsi" w:cs="Times New Roman"/>
        </w:rPr>
        <w:t xml:space="preserve">importància de la contractació en el nostre sistema, la debilitat en l’avaluació de resultats en Salut Pública i la manca de transparència aportada per l’autogestió és fa necessari </w:t>
      </w:r>
      <w:r w:rsidRPr="008B778A">
        <w:rPr>
          <w:rFonts w:asciiTheme="majorHAnsi" w:hAnsiTheme="majorHAnsi" w:cs="Times New Roman"/>
          <w:b/>
        </w:rPr>
        <w:t>reconèixer l’error</w:t>
      </w:r>
      <w:r>
        <w:rPr>
          <w:rFonts w:asciiTheme="majorHAnsi" w:hAnsiTheme="majorHAnsi" w:cs="Times New Roman"/>
        </w:rPr>
        <w:t xml:space="preserve"> comés amb</w:t>
      </w:r>
      <w:r w:rsidRPr="00A84B92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l’aprovació de</w:t>
      </w:r>
      <w:r w:rsidRPr="00A84B92">
        <w:rPr>
          <w:rFonts w:asciiTheme="majorHAnsi" w:hAnsiTheme="majorHAnsi" w:cs="Times New Roman"/>
        </w:rPr>
        <w:t xml:space="preserve"> la llei de 1990</w:t>
      </w:r>
      <w:r>
        <w:rPr>
          <w:rFonts w:asciiTheme="majorHAnsi" w:hAnsiTheme="majorHAnsi" w:cs="Times New Roman"/>
        </w:rPr>
        <w:t xml:space="preserve">. </w:t>
      </w:r>
      <w:r w:rsidRPr="00A84B92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Aquesta llei, </w:t>
      </w:r>
      <w:r w:rsidRPr="00A84B92">
        <w:rPr>
          <w:rFonts w:asciiTheme="majorHAnsi" w:hAnsiTheme="majorHAnsi" w:cs="Times New Roman"/>
        </w:rPr>
        <w:t>contradictòria amb l’esperit de la Llei General de Sanitat i potser també amb la lletra</w:t>
      </w:r>
      <w:r>
        <w:rPr>
          <w:rFonts w:asciiTheme="majorHAnsi" w:hAnsiTheme="majorHAnsi" w:cs="Times New Roman"/>
        </w:rPr>
        <w:t>, ha facilitat la col·laboració entre l’administració pública i l’activitat privada sense el control necessari i quan per llei deuria optimitzar els recursos propis.</w:t>
      </w:r>
      <w:r w:rsidR="0009100E">
        <w:rPr>
          <w:rFonts w:asciiTheme="majorHAnsi" w:hAnsiTheme="majorHAnsi" w:cs="Times New Roman"/>
        </w:rPr>
        <w:t xml:space="preserve"> Quan es parla d’eficiència de gestió en la provisió, sovint es limita a comparar indicadors de costos entre centres públics i privats i caldria tenir en compte tots els impactes directes i indirectes que incorporen les decisions d’externalitzar </w:t>
      </w:r>
      <w:r w:rsidR="00B34A78">
        <w:rPr>
          <w:rFonts w:asciiTheme="majorHAnsi" w:hAnsiTheme="majorHAnsi" w:cs="Times New Roman"/>
        </w:rPr>
        <w:t>la producció de serveis; fer-ho en clau sistèmica, d’ef</w:t>
      </w:r>
      <w:r w:rsidR="00615AF3">
        <w:rPr>
          <w:rFonts w:asciiTheme="majorHAnsi" w:hAnsiTheme="majorHAnsi" w:cs="Times New Roman"/>
        </w:rPr>
        <w:t>iciència global del</w:t>
      </w:r>
      <w:r w:rsidR="00B34A78">
        <w:rPr>
          <w:rFonts w:asciiTheme="majorHAnsi" w:hAnsiTheme="majorHAnsi" w:cs="Times New Roman"/>
        </w:rPr>
        <w:t xml:space="preserve"> sistema de salut i d’eficiència social.</w:t>
      </w:r>
      <w:r>
        <w:rPr>
          <w:rFonts w:asciiTheme="majorHAnsi" w:hAnsiTheme="majorHAnsi" w:cs="Times New Roman"/>
        </w:rPr>
        <w:t xml:space="preserve"> </w:t>
      </w:r>
    </w:p>
    <w:p w:rsidR="001E70F8" w:rsidRPr="00A84B92" w:rsidRDefault="001E70F8" w:rsidP="001E70F8">
      <w:pPr>
        <w:shd w:val="clear" w:color="auto" w:fill="FFFFFF"/>
        <w:spacing w:line="209" w:lineRule="atLeast"/>
        <w:ind w:firstLine="708"/>
        <w:rPr>
          <w:rFonts w:asciiTheme="majorHAnsi" w:hAnsiTheme="majorHAnsi" w:cs="Times New Roman"/>
        </w:rPr>
      </w:pPr>
      <w:r w:rsidRPr="00A84B92">
        <w:rPr>
          <w:rFonts w:asciiTheme="majorHAnsi" w:hAnsiTheme="majorHAnsi" w:cs="Times New Roman"/>
        </w:rPr>
        <w:t>Ara toca enfortir la sanitat pública</w:t>
      </w:r>
      <w:r>
        <w:rPr>
          <w:rFonts w:asciiTheme="majorHAnsi" w:hAnsiTheme="majorHAnsi" w:cs="Times New Roman"/>
        </w:rPr>
        <w:t>,</w:t>
      </w:r>
      <w:r w:rsidRPr="00A84B92">
        <w:rPr>
          <w:rFonts w:asciiTheme="majorHAnsi" w:hAnsiTheme="majorHAnsi" w:cs="Times New Roman"/>
        </w:rPr>
        <w:t xml:space="preserve"> </w:t>
      </w:r>
      <w:r w:rsidRPr="00D0267C">
        <w:rPr>
          <w:rFonts w:asciiTheme="majorHAnsi" w:hAnsiTheme="majorHAnsi" w:cs="Times New Roman"/>
        </w:rPr>
        <w:t>el</w:t>
      </w:r>
      <w:r>
        <w:rPr>
          <w:rFonts w:asciiTheme="majorHAnsi" w:hAnsiTheme="majorHAnsi" w:cs="Times New Roman"/>
        </w:rPr>
        <w:t>s</w:t>
      </w:r>
      <w:r w:rsidRPr="00D0267C">
        <w:rPr>
          <w:rFonts w:asciiTheme="majorHAnsi" w:hAnsiTheme="majorHAnsi" w:cs="Times New Roman"/>
        </w:rPr>
        <w:t xml:space="preserve"> sistemes de rectoria (planificació, aval</w:t>
      </w:r>
      <w:r w:rsidR="004B2D0B">
        <w:rPr>
          <w:rFonts w:asciiTheme="majorHAnsi" w:hAnsiTheme="majorHAnsi" w:cs="Times New Roman"/>
        </w:rPr>
        <w:t>uació) amb la</w:t>
      </w:r>
      <w:r w:rsidR="00AC61B5">
        <w:rPr>
          <w:rFonts w:asciiTheme="majorHAnsi" w:hAnsiTheme="majorHAnsi" w:cs="Times New Roman"/>
        </w:rPr>
        <w:t xml:space="preserve"> gestió ètica d</w:t>
      </w:r>
      <w:r w:rsidR="00B34A78">
        <w:rPr>
          <w:rFonts w:asciiTheme="majorHAnsi" w:hAnsiTheme="majorHAnsi" w:cs="Times New Roman"/>
        </w:rPr>
        <w:t>els recursos públics</w:t>
      </w:r>
      <w:r w:rsidRPr="00D0267C">
        <w:rPr>
          <w:rFonts w:asciiTheme="majorHAnsi" w:hAnsiTheme="majorHAnsi" w:cs="Times New Roman"/>
        </w:rPr>
        <w:t xml:space="preserve">, amb transparència i participació ciutadana </w:t>
      </w:r>
      <w:r>
        <w:rPr>
          <w:rFonts w:asciiTheme="majorHAnsi" w:hAnsiTheme="majorHAnsi" w:cs="Times New Roman"/>
        </w:rPr>
        <w:t xml:space="preserve">efectiva </w:t>
      </w:r>
      <w:r w:rsidRPr="00D0267C">
        <w:rPr>
          <w:rFonts w:asciiTheme="majorHAnsi" w:hAnsiTheme="majorHAnsi" w:cs="Times New Roman"/>
        </w:rPr>
        <w:t xml:space="preserve">en tots els espais de decisió del sistema. </w:t>
      </w:r>
      <w:r>
        <w:rPr>
          <w:rFonts w:asciiTheme="majorHAnsi" w:hAnsiTheme="majorHAnsi" w:cs="Times New Roman"/>
        </w:rPr>
        <w:t xml:space="preserve">Cal revertir el model de provisió mixt </w:t>
      </w:r>
      <w:r w:rsidR="00B34A78">
        <w:rPr>
          <w:rFonts w:asciiTheme="majorHAnsi" w:hAnsiTheme="majorHAnsi" w:cs="Times New Roman"/>
        </w:rPr>
        <w:t xml:space="preserve">fragmentat </w:t>
      </w:r>
      <w:r>
        <w:rPr>
          <w:rFonts w:asciiTheme="majorHAnsi" w:hAnsiTheme="majorHAnsi" w:cs="Times New Roman"/>
        </w:rPr>
        <w:t>que incentiva l’oferta de serveis hospitalaris i implementar els principis de Salut Pública en tots els àmbits.</w:t>
      </w:r>
      <w:r w:rsidR="00AC61B5">
        <w:rPr>
          <w:rFonts w:asciiTheme="majorHAnsi" w:hAnsiTheme="majorHAnsi" w:cs="Times New Roman"/>
        </w:rPr>
        <w:t xml:space="preserve"> La</w:t>
      </w:r>
      <w:r w:rsidR="00232E24">
        <w:rPr>
          <w:rFonts w:asciiTheme="majorHAnsi" w:hAnsiTheme="majorHAnsi" w:cs="Times New Roman"/>
        </w:rPr>
        <w:t xml:space="preserve"> superació de l’actual</w:t>
      </w:r>
      <w:r w:rsidR="00AC61B5">
        <w:rPr>
          <w:rFonts w:asciiTheme="majorHAnsi" w:hAnsiTheme="majorHAnsi" w:cs="Times New Roman"/>
        </w:rPr>
        <w:t xml:space="preserve"> pandèmia </w:t>
      </w:r>
      <w:r w:rsidR="00615AF3">
        <w:rPr>
          <w:rFonts w:asciiTheme="majorHAnsi" w:hAnsiTheme="majorHAnsi" w:cs="Times New Roman"/>
        </w:rPr>
        <w:t xml:space="preserve">ho </w:t>
      </w:r>
      <w:r w:rsidR="00AC61B5">
        <w:rPr>
          <w:rFonts w:asciiTheme="majorHAnsi" w:hAnsiTheme="majorHAnsi" w:cs="Times New Roman"/>
        </w:rPr>
        <w:t xml:space="preserve">fa encara més </w:t>
      </w:r>
      <w:r w:rsidR="00B210E8">
        <w:rPr>
          <w:rFonts w:asciiTheme="majorHAnsi" w:hAnsiTheme="majorHAnsi" w:cs="Times New Roman"/>
        </w:rPr>
        <w:t>necessari.</w:t>
      </w:r>
    </w:p>
    <w:p w:rsidR="001E70F8" w:rsidRPr="00A84B92" w:rsidRDefault="001E70F8" w:rsidP="001E70F8">
      <w:pPr>
        <w:shd w:val="clear" w:color="auto" w:fill="FFFFFF"/>
        <w:spacing w:line="209" w:lineRule="atLeast"/>
        <w:ind w:firstLine="708"/>
        <w:rPr>
          <w:rFonts w:asciiTheme="majorHAnsi" w:hAnsiTheme="majorHAnsi" w:cs="Times New Roman"/>
        </w:rPr>
      </w:pPr>
      <w:r w:rsidRPr="00A84B92">
        <w:rPr>
          <w:rFonts w:asciiTheme="majorHAnsi" w:hAnsiTheme="majorHAnsi" w:cs="Times New Roman"/>
        </w:rPr>
        <w:t>Aquestes lleis dels anys 90 i 95</w:t>
      </w:r>
      <w:r>
        <w:rPr>
          <w:rFonts w:asciiTheme="majorHAnsi" w:hAnsiTheme="majorHAnsi" w:cs="Times New Roman"/>
        </w:rPr>
        <w:t xml:space="preserve"> no es van quedar</w:t>
      </w:r>
      <w:r w:rsidRPr="00A84B92">
        <w:rPr>
          <w:rFonts w:asciiTheme="majorHAnsi" w:hAnsiTheme="majorHAnsi" w:cs="Times New Roman"/>
        </w:rPr>
        <w:t xml:space="preserve"> a Catalunya</w:t>
      </w:r>
      <w:r>
        <w:rPr>
          <w:rFonts w:asciiTheme="majorHAnsi" w:hAnsiTheme="majorHAnsi" w:cs="Times New Roman"/>
        </w:rPr>
        <w:t>,</w:t>
      </w:r>
      <w:r w:rsidRPr="00A84B92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van ser les precursores de</w:t>
      </w:r>
      <w:r w:rsidRPr="00A84B92">
        <w:rPr>
          <w:rFonts w:asciiTheme="majorHAnsi" w:hAnsiTheme="majorHAnsi" w:cs="Times New Roman"/>
        </w:rPr>
        <w:t xml:space="preserve"> la Llei estatal 15/97 que obriria la sanitat pública a la col·laboració públic-privada a tot el país.</w:t>
      </w:r>
      <w:r>
        <w:rPr>
          <w:rFonts w:asciiTheme="majorHAnsi" w:hAnsiTheme="majorHAnsi" w:cs="Times New Roman"/>
        </w:rPr>
        <w:t xml:space="preserve"> La reflexió sobre la seva revocació i recuperació de l’esperit de la LGS,</w:t>
      </w:r>
      <w:r w:rsidRPr="00421B14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caldria ferla a tot l’estat.</w:t>
      </w:r>
    </w:p>
    <w:p w:rsidR="006973AD" w:rsidRPr="00A84B92" w:rsidRDefault="002C352E" w:rsidP="002C352E">
      <w:pPr>
        <w:shd w:val="clear" w:color="auto" w:fill="FFFFFF"/>
        <w:spacing w:line="209" w:lineRule="atLeas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 </w:t>
      </w:r>
      <w:r w:rsidR="00CA49F9">
        <w:rPr>
          <w:rFonts w:asciiTheme="majorHAnsi" w:hAnsiTheme="majorHAnsi" w:cs="Times New Roman"/>
        </w:rPr>
        <w:pict>
          <v:rect id="_x0000_i1025" style="width:140.3pt;height:1pt" o:hrpct="330" o:hrstd="t" o:hr="t" fillcolor="#aaa" stroked="f"/>
        </w:pict>
      </w:r>
    </w:p>
    <w:p w:rsidR="00B1783E" w:rsidRDefault="00B1783E" w:rsidP="001A54CB">
      <w:pPr>
        <w:shd w:val="clear" w:color="auto" w:fill="FFFFFF"/>
        <w:spacing w:line="209" w:lineRule="atLeast"/>
        <w:jc w:val="both"/>
        <w:rPr>
          <w:rFonts w:asciiTheme="majorHAnsi" w:hAnsiTheme="majorHAnsi" w:cs="Times New Roman"/>
          <w:b/>
        </w:rPr>
      </w:pPr>
    </w:p>
    <w:p w:rsidR="00B1783E" w:rsidRDefault="00B1783E" w:rsidP="001A54CB">
      <w:pPr>
        <w:shd w:val="clear" w:color="auto" w:fill="FFFFFF"/>
        <w:spacing w:line="209" w:lineRule="atLeast"/>
        <w:jc w:val="both"/>
        <w:rPr>
          <w:rFonts w:asciiTheme="majorHAnsi" w:hAnsiTheme="majorHAnsi" w:cs="Times New Roman"/>
        </w:rPr>
      </w:pPr>
      <w:r w:rsidRPr="00B1783E">
        <w:rPr>
          <w:rFonts w:asciiTheme="majorHAnsi" w:hAnsiTheme="majorHAnsi" w:cs="Times New Roman"/>
        </w:rPr>
        <w:t>Documen</w:t>
      </w:r>
      <w:r w:rsidR="003F5713">
        <w:rPr>
          <w:rFonts w:asciiTheme="majorHAnsi" w:hAnsiTheme="majorHAnsi" w:cs="Times New Roman"/>
        </w:rPr>
        <w:t>t elaborat al desembre de 2020 per el Grup de Treball de la Comissió de Salut de la FAVB</w:t>
      </w:r>
    </w:p>
    <w:p w:rsidR="001A54CB" w:rsidRPr="00B1783E" w:rsidRDefault="001A54CB" w:rsidP="001A54CB">
      <w:pPr>
        <w:shd w:val="clear" w:color="auto" w:fill="FFFFFF"/>
        <w:spacing w:line="209" w:lineRule="atLeast"/>
        <w:jc w:val="both"/>
        <w:rPr>
          <w:rFonts w:asciiTheme="majorHAnsi" w:hAnsiTheme="majorHAnsi" w:cs="Times New Roman"/>
        </w:rPr>
      </w:pPr>
      <w:r w:rsidRPr="00B1783E">
        <w:rPr>
          <w:rFonts w:asciiTheme="majorHAnsi" w:hAnsiTheme="majorHAnsi" w:cs="Times New Roman"/>
        </w:rPr>
        <w:t>Fonts consultades:</w:t>
      </w:r>
    </w:p>
    <w:p w:rsidR="001A54CB" w:rsidRPr="001A54CB" w:rsidRDefault="00B1783E" w:rsidP="00B1783E">
      <w:pPr>
        <w:shd w:val="clear" w:color="auto" w:fill="FFFFFF"/>
        <w:spacing w:line="209" w:lineRule="atLeas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- </w:t>
      </w:r>
      <w:r w:rsidR="001A54CB" w:rsidRPr="001A54CB">
        <w:rPr>
          <w:rFonts w:asciiTheme="majorHAnsi" w:hAnsiTheme="majorHAnsi" w:cs="Times New Roman"/>
        </w:rPr>
        <w:t xml:space="preserve">Documents disponibles a les webs de: </w:t>
      </w:r>
      <w:hyperlink r:id="rId8" w:history="1">
        <w:r w:rsidR="001A54CB" w:rsidRPr="001A54CB">
          <w:rPr>
            <w:rStyle w:val="Hipervnculo"/>
            <w:rFonts w:asciiTheme="majorHAnsi" w:hAnsiTheme="majorHAnsi" w:cs="Times New Roman"/>
            <w:color w:val="auto"/>
          </w:rPr>
          <w:t>consorci.org</w:t>
        </w:r>
      </w:hyperlink>
      <w:r>
        <w:rPr>
          <w:rFonts w:asciiTheme="majorHAnsi" w:hAnsiTheme="majorHAnsi" w:cs="Times New Roman"/>
        </w:rPr>
        <w:t>;</w:t>
      </w:r>
      <w:r w:rsidR="00B929E4">
        <w:rPr>
          <w:rFonts w:asciiTheme="majorHAnsi" w:hAnsiTheme="majorHAnsi" w:cs="Times New Roman"/>
        </w:rPr>
        <w:t xml:space="preserve"> </w:t>
      </w:r>
      <w:bookmarkStart w:id="0" w:name="_GoBack"/>
      <w:bookmarkEnd w:id="0"/>
      <w:r w:rsidR="00B929E4" w:rsidRPr="00B929E4">
        <w:rPr>
          <w:rFonts w:asciiTheme="majorHAnsi" w:hAnsiTheme="majorHAnsi" w:cs="Times New Roman"/>
          <w:u w:val="single"/>
        </w:rPr>
        <w:t>aces.es</w:t>
      </w:r>
      <w:r w:rsidR="00B929E4">
        <w:rPr>
          <w:rFonts w:asciiTheme="majorHAnsi" w:hAnsiTheme="majorHAnsi" w:cs="Times New Roman"/>
          <w:u w:val="single"/>
        </w:rPr>
        <w:t>;</w:t>
      </w:r>
      <w:r w:rsidR="00B929E4">
        <w:rPr>
          <w:rFonts w:asciiTheme="majorHAnsi" w:hAnsiTheme="majorHAnsi" w:cs="Times New Roman"/>
        </w:rPr>
        <w:t xml:space="preserve"> </w:t>
      </w:r>
      <w:hyperlink r:id="rId9" w:history="1">
        <w:r w:rsidR="001A54CB" w:rsidRPr="001A54CB">
          <w:rPr>
            <w:rStyle w:val="Hipervnculo"/>
            <w:rFonts w:asciiTheme="majorHAnsi" w:hAnsiTheme="majorHAnsi" w:cs="Times New Roman"/>
            <w:color w:val="auto"/>
          </w:rPr>
          <w:t>uch.cat</w:t>
        </w:r>
      </w:hyperlink>
      <w:r w:rsidR="00CB1C18">
        <w:rPr>
          <w:rFonts w:asciiTheme="majorHAnsi" w:hAnsiTheme="majorHAnsi" w:cs="Times New Roman"/>
          <w:u w:val="single"/>
        </w:rPr>
        <w:t>;</w:t>
      </w:r>
      <w:r w:rsidR="00CB1C18" w:rsidRPr="00CB1C18">
        <w:rPr>
          <w:rFonts w:asciiTheme="majorHAnsi" w:hAnsiTheme="majorHAnsi" w:cs="Times New Roman"/>
        </w:rPr>
        <w:t xml:space="preserve">  </w:t>
      </w:r>
      <w:r w:rsidRPr="00CB1C18">
        <w:rPr>
          <w:rFonts w:asciiTheme="majorHAnsi" w:hAnsiTheme="majorHAnsi" w:cs="Times New Roman"/>
          <w:u w:val="single"/>
        </w:rPr>
        <w:t>catsalut.gencat.cat</w:t>
      </w:r>
    </w:p>
    <w:p w:rsidR="00B1783E" w:rsidRDefault="00B1783E" w:rsidP="001A54CB">
      <w:pPr>
        <w:shd w:val="clear" w:color="auto" w:fill="FFFFFF"/>
        <w:spacing w:line="209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 P</w:t>
      </w:r>
      <w:r w:rsidR="001A54CB" w:rsidRPr="001A54CB">
        <w:rPr>
          <w:rFonts w:asciiTheme="majorHAnsi" w:hAnsiTheme="majorHAnsi" w:cs="Times New Roman"/>
        </w:rPr>
        <w:t>remsa on line</w:t>
      </w:r>
    </w:p>
    <w:p w:rsidR="00B1783E" w:rsidRPr="00A84B92" w:rsidRDefault="00B1783E" w:rsidP="00B1783E">
      <w:pPr>
        <w:shd w:val="clear" w:color="auto" w:fill="FFFFFF"/>
        <w:rPr>
          <w:rFonts w:asciiTheme="majorHAnsi" w:hAnsiTheme="majorHAnsi" w:cs="Times New Roman"/>
        </w:rPr>
      </w:pPr>
    </w:p>
    <w:p w:rsidR="006973AD" w:rsidRPr="001A54CB" w:rsidRDefault="006973AD" w:rsidP="00B1783E">
      <w:pPr>
        <w:shd w:val="clear" w:color="auto" w:fill="FFFFFF"/>
        <w:spacing w:line="209" w:lineRule="atLeast"/>
        <w:jc w:val="both"/>
        <w:rPr>
          <w:rFonts w:asciiTheme="majorHAnsi" w:hAnsiTheme="majorHAnsi" w:cs="Times New Roman"/>
        </w:rPr>
      </w:pPr>
    </w:p>
    <w:p w:rsidR="00DD36B3" w:rsidRPr="00A84B92" w:rsidRDefault="006973AD" w:rsidP="00461770">
      <w:pPr>
        <w:shd w:val="clear" w:color="auto" w:fill="FFFFFF"/>
        <w:rPr>
          <w:rFonts w:asciiTheme="majorHAnsi" w:hAnsiTheme="majorHAnsi" w:cs="Times New Roman"/>
        </w:rPr>
      </w:pPr>
      <w:r w:rsidRPr="00A84B92">
        <w:rPr>
          <w:rFonts w:asciiTheme="majorHAnsi" w:hAnsiTheme="majorHAnsi" w:cs="Times New Roman"/>
        </w:rPr>
        <w:t> </w:t>
      </w:r>
    </w:p>
    <w:p w:rsidR="00B45AD0" w:rsidRPr="00A84B92" w:rsidRDefault="00B45AD0" w:rsidP="0024608C">
      <w:pPr>
        <w:rPr>
          <w:rFonts w:asciiTheme="majorHAnsi" w:hAnsiTheme="majorHAnsi" w:cs="Times New Roman"/>
        </w:rPr>
      </w:pPr>
    </w:p>
    <w:p w:rsidR="00B45AD0" w:rsidRPr="00A84B92" w:rsidRDefault="00B45AD0" w:rsidP="0024608C">
      <w:pPr>
        <w:rPr>
          <w:rFonts w:asciiTheme="majorHAnsi" w:hAnsiTheme="majorHAnsi" w:cs="Times New Roman"/>
        </w:rPr>
      </w:pPr>
    </w:p>
    <w:p w:rsidR="00855DA9" w:rsidRPr="00A84B92" w:rsidRDefault="00855DA9" w:rsidP="0024608C">
      <w:pPr>
        <w:rPr>
          <w:rFonts w:asciiTheme="majorHAnsi" w:hAnsiTheme="majorHAnsi" w:cs="Times New Roman"/>
        </w:rPr>
      </w:pPr>
    </w:p>
    <w:p w:rsidR="00535660" w:rsidRPr="00A84B92" w:rsidRDefault="00535660" w:rsidP="00855DA9">
      <w:pPr>
        <w:rPr>
          <w:rFonts w:asciiTheme="majorHAnsi" w:hAnsiTheme="majorHAnsi" w:cs="Times New Roman"/>
        </w:rPr>
      </w:pPr>
    </w:p>
    <w:sectPr w:rsidR="00535660" w:rsidRPr="00A84B92" w:rsidSect="00535660">
      <w:pgSz w:w="11906" w:h="16838"/>
      <w:pgMar w:top="1417" w:right="1416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A41" w:rsidRDefault="00586A41" w:rsidP="00C45748">
      <w:r>
        <w:separator/>
      </w:r>
    </w:p>
  </w:endnote>
  <w:endnote w:type="continuationSeparator" w:id="0">
    <w:p w:rsidR="00586A41" w:rsidRDefault="00586A41" w:rsidP="00C4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A41" w:rsidRDefault="00586A41" w:rsidP="00C45748">
      <w:r>
        <w:separator/>
      </w:r>
    </w:p>
  </w:footnote>
  <w:footnote w:type="continuationSeparator" w:id="0">
    <w:p w:rsidR="00586A41" w:rsidRDefault="00586A41" w:rsidP="00C45748">
      <w:r>
        <w:continuationSeparator/>
      </w:r>
    </w:p>
  </w:footnote>
  <w:footnote w:id="1">
    <w:p w:rsidR="000A6018" w:rsidRDefault="000A6018">
      <w:pPr>
        <w:pStyle w:val="Textonotapie"/>
      </w:pPr>
      <w:r>
        <w:rPr>
          <w:rStyle w:val="Refdenotaalpie"/>
        </w:rPr>
        <w:footnoteRef/>
      </w:r>
      <w:r>
        <w:t xml:space="preserve"> Informe Privatització i Mercantilització en l’Assistència Sanitària Pública. Àrea de Drets Socials Ajuntament de Barcelona Març 2016 </w:t>
      </w:r>
    </w:p>
  </w:footnote>
  <w:footnote w:id="2">
    <w:p w:rsidR="000A6018" w:rsidRDefault="000A601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13155">
        <w:t>https://elpais.com/ccaa/2016/02/25/catalunya/1456431566_124235.html</w:t>
      </w:r>
    </w:p>
  </w:footnote>
  <w:footnote w:id="3">
    <w:p w:rsidR="00C013C8" w:rsidRDefault="00C013C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013C8">
        <w:t>http://sanidadprivada.publicacionmedica.com/noticia/el-idis-rechaza-de-plano-la-propuesta-de-ciu-de-promover-sanidad-privada-en-centros-publicos</w:t>
      </w:r>
    </w:p>
  </w:footnote>
  <w:footnote w:id="4">
    <w:p w:rsidR="004042E8" w:rsidRDefault="004042E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042E8">
        <w:t>https://stac.cat/antifraude-denuncia-que-el-modelo-sanitario-catalan-facilita-la-corrupcion/</w:t>
      </w:r>
    </w:p>
  </w:footnote>
  <w:footnote w:id="5">
    <w:p w:rsidR="00302B7E" w:rsidRDefault="00302B7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302B7E">
        <w:t>https://www.diaridetarragona.com/reus/El-Tribunal-de-Cuentas-ratifica-la-condena-a-Prat-por-el-caso-Innova-de-Reus-20180416-0056.html</w:t>
      </w:r>
    </w:p>
  </w:footnote>
  <w:footnote w:id="6">
    <w:p w:rsidR="00083EA7" w:rsidRPr="00F4470A" w:rsidRDefault="00083EA7" w:rsidP="00F4470A">
      <w:pPr>
        <w:rPr>
          <w:rFonts w:asciiTheme="majorHAnsi" w:hAnsiTheme="majorHAnsi"/>
          <w:color w:val="4F81BD" w:themeColor="accent1"/>
          <w:sz w:val="20"/>
          <w:szCs w:val="20"/>
        </w:rPr>
      </w:pPr>
      <w:r>
        <w:rPr>
          <w:rStyle w:val="Refdenotaalpie"/>
        </w:rPr>
        <w:footnoteRef/>
      </w:r>
      <w:r>
        <w:rPr>
          <w:rStyle w:val="Hipervnculo"/>
          <w:rFonts w:asciiTheme="majorHAnsi" w:hAnsiTheme="majorHAnsi"/>
          <w:sz w:val="20"/>
          <w:szCs w:val="20"/>
          <w:u w:val="none"/>
        </w:rPr>
        <w:t xml:space="preserve"> </w:t>
      </w:r>
      <w:hyperlink r:id="rId1" w:history="1">
        <w:r w:rsidRPr="00083EA7">
          <w:rPr>
            <w:rStyle w:val="Hipervnculo"/>
            <w:rFonts w:asciiTheme="majorHAnsi" w:hAnsiTheme="majorHAnsi"/>
            <w:color w:val="auto"/>
            <w:sz w:val="20"/>
            <w:szCs w:val="20"/>
            <w:u w:val="none"/>
          </w:rPr>
          <w:t>https://www.elcritic.cat/investigacio/un-exalt-carrec-de-la-sanitat-catalana-aconsegueix-185-contractes-en-cinc-anys-del-departament-de-salut-10322</w:t>
        </w:r>
      </w:hyperlink>
      <w:r>
        <w:rPr>
          <w:rStyle w:val="Hipervnculo"/>
          <w:rFonts w:asciiTheme="majorHAnsi" w:hAnsiTheme="majorHAnsi"/>
          <w:sz w:val="20"/>
          <w:szCs w:val="20"/>
          <w:u w:val="none"/>
        </w:rPr>
        <w:t xml:space="preserve">  </w:t>
      </w:r>
      <w:r>
        <w:t xml:space="preserve"> </w:t>
      </w:r>
    </w:p>
  </w:footnote>
  <w:footnote w:id="7">
    <w:p w:rsidR="00F4470A" w:rsidRDefault="00F4470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84B92">
        <w:rPr>
          <w:rFonts w:asciiTheme="majorHAnsi" w:hAnsiTheme="majorHAnsi" w:cs="Times New Roman"/>
        </w:rPr>
        <w:t>¿Por nuestra Salud? Traficantes de Sueños 2010</w:t>
      </w:r>
    </w:p>
  </w:footnote>
  <w:footnote w:id="8">
    <w:p w:rsidR="005A6B57" w:rsidRDefault="005A6B57" w:rsidP="005A6B5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F7753">
        <w:t>http://salutintegralbcn.gencat.cat/ca/Arees_Integrals_de_Salut/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973AD"/>
    <w:rsid w:val="000256D2"/>
    <w:rsid w:val="000474A1"/>
    <w:rsid w:val="00060362"/>
    <w:rsid w:val="00067C9B"/>
    <w:rsid w:val="00071C0E"/>
    <w:rsid w:val="00074518"/>
    <w:rsid w:val="000749E6"/>
    <w:rsid w:val="00083EA7"/>
    <w:rsid w:val="0008779B"/>
    <w:rsid w:val="0009100E"/>
    <w:rsid w:val="000942F5"/>
    <w:rsid w:val="000A2450"/>
    <w:rsid w:val="000A438F"/>
    <w:rsid w:val="000A45F6"/>
    <w:rsid w:val="000A6018"/>
    <w:rsid w:val="000B0089"/>
    <w:rsid w:val="000B6886"/>
    <w:rsid w:val="000D6DB1"/>
    <w:rsid w:val="000D7D69"/>
    <w:rsid w:val="000E078A"/>
    <w:rsid w:val="00117F40"/>
    <w:rsid w:val="001220F8"/>
    <w:rsid w:val="001244A1"/>
    <w:rsid w:val="00126A8B"/>
    <w:rsid w:val="001334F6"/>
    <w:rsid w:val="001360BF"/>
    <w:rsid w:val="001534FF"/>
    <w:rsid w:val="00157EEA"/>
    <w:rsid w:val="001611EB"/>
    <w:rsid w:val="00163DB5"/>
    <w:rsid w:val="001872B5"/>
    <w:rsid w:val="00194415"/>
    <w:rsid w:val="001A04BB"/>
    <w:rsid w:val="001A30F4"/>
    <w:rsid w:val="001A54CB"/>
    <w:rsid w:val="001B0EEB"/>
    <w:rsid w:val="001D5D5E"/>
    <w:rsid w:val="001E70F8"/>
    <w:rsid w:val="001F2B18"/>
    <w:rsid w:val="001F725A"/>
    <w:rsid w:val="00200E74"/>
    <w:rsid w:val="00201E10"/>
    <w:rsid w:val="0020470B"/>
    <w:rsid w:val="002058FB"/>
    <w:rsid w:val="00205F59"/>
    <w:rsid w:val="00206AB5"/>
    <w:rsid w:val="00214072"/>
    <w:rsid w:val="0021628D"/>
    <w:rsid w:val="00232E24"/>
    <w:rsid w:val="002348F7"/>
    <w:rsid w:val="0023640F"/>
    <w:rsid w:val="0024608C"/>
    <w:rsid w:val="00261DD6"/>
    <w:rsid w:val="0028053D"/>
    <w:rsid w:val="002806CB"/>
    <w:rsid w:val="00287831"/>
    <w:rsid w:val="00296AF6"/>
    <w:rsid w:val="002A7EBC"/>
    <w:rsid w:val="002C352E"/>
    <w:rsid w:val="002E1214"/>
    <w:rsid w:val="002F22FB"/>
    <w:rsid w:val="002F581C"/>
    <w:rsid w:val="00301EC1"/>
    <w:rsid w:val="00302B7E"/>
    <w:rsid w:val="003279D3"/>
    <w:rsid w:val="00335536"/>
    <w:rsid w:val="00335D0A"/>
    <w:rsid w:val="00340C24"/>
    <w:rsid w:val="003429A1"/>
    <w:rsid w:val="00347F26"/>
    <w:rsid w:val="0037386B"/>
    <w:rsid w:val="00374E80"/>
    <w:rsid w:val="00386584"/>
    <w:rsid w:val="00386EF2"/>
    <w:rsid w:val="003A3F0B"/>
    <w:rsid w:val="003A6ABF"/>
    <w:rsid w:val="003A7A87"/>
    <w:rsid w:val="003B1469"/>
    <w:rsid w:val="003D0631"/>
    <w:rsid w:val="003E14DD"/>
    <w:rsid w:val="003F40A2"/>
    <w:rsid w:val="003F5713"/>
    <w:rsid w:val="004042E8"/>
    <w:rsid w:val="00404687"/>
    <w:rsid w:val="00416FC7"/>
    <w:rsid w:val="00421B14"/>
    <w:rsid w:val="0042642E"/>
    <w:rsid w:val="00461770"/>
    <w:rsid w:val="004633E4"/>
    <w:rsid w:val="00481E98"/>
    <w:rsid w:val="0048391A"/>
    <w:rsid w:val="00487AD5"/>
    <w:rsid w:val="004A06ED"/>
    <w:rsid w:val="004A3555"/>
    <w:rsid w:val="004A4A83"/>
    <w:rsid w:val="004B2973"/>
    <w:rsid w:val="004B2D0B"/>
    <w:rsid w:val="004B5058"/>
    <w:rsid w:val="004D2279"/>
    <w:rsid w:val="004E2B74"/>
    <w:rsid w:val="004E3A12"/>
    <w:rsid w:val="004E54CC"/>
    <w:rsid w:val="004E588A"/>
    <w:rsid w:val="004E761D"/>
    <w:rsid w:val="004F05B4"/>
    <w:rsid w:val="00513155"/>
    <w:rsid w:val="0052067D"/>
    <w:rsid w:val="00535660"/>
    <w:rsid w:val="00547DD7"/>
    <w:rsid w:val="005531A5"/>
    <w:rsid w:val="00555381"/>
    <w:rsid w:val="00557647"/>
    <w:rsid w:val="00565571"/>
    <w:rsid w:val="00566E5F"/>
    <w:rsid w:val="005706AE"/>
    <w:rsid w:val="00571E7E"/>
    <w:rsid w:val="00586A41"/>
    <w:rsid w:val="00586D9C"/>
    <w:rsid w:val="00592800"/>
    <w:rsid w:val="005A2A1E"/>
    <w:rsid w:val="005A6B57"/>
    <w:rsid w:val="005A7E92"/>
    <w:rsid w:val="005C3095"/>
    <w:rsid w:val="005C4E93"/>
    <w:rsid w:val="005D49DE"/>
    <w:rsid w:val="005E33B2"/>
    <w:rsid w:val="005E456B"/>
    <w:rsid w:val="006042BB"/>
    <w:rsid w:val="0061442D"/>
    <w:rsid w:val="00615AF3"/>
    <w:rsid w:val="006448DF"/>
    <w:rsid w:val="00647AE8"/>
    <w:rsid w:val="00657230"/>
    <w:rsid w:val="0066190B"/>
    <w:rsid w:val="00672E89"/>
    <w:rsid w:val="00685537"/>
    <w:rsid w:val="006877A7"/>
    <w:rsid w:val="006973AD"/>
    <w:rsid w:val="006B6E1E"/>
    <w:rsid w:val="006C0670"/>
    <w:rsid w:val="006C23CD"/>
    <w:rsid w:val="006C6544"/>
    <w:rsid w:val="006C7657"/>
    <w:rsid w:val="006D5594"/>
    <w:rsid w:val="006E325C"/>
    <w:rsid w:val="006F5BDE"/>
    <w:rsid w:val="00724959"/>
    <w:rsid w:val="00730B12"/>
    <w:rsid w:val="00733ACF"/>
    <w:rsid w:val="00765FAB"/>
    <w:rsid w:val="0077285F"/>
    <w:rsid w:val="0077291B"/>
    <w:rsid w:val="00792DEA"/>
    <w:rsid w:val="00793B2B"/>
    <w:rsid w:val="007A6DD3"/>
    <w:rsid w:val="007C18AA"/>
    <w:rsid w:val="007C35FC"/>
    <w:rsid w:val="007C4E02"/>
    <w:rsid w:val="007C698F"/>
    <w:rsid w:val="007E4206"/>
    <w:rsid w:val="007E5933"/>
    <w:rsid w:val="007F139F"/>
    <w:rsid w:val="007F5E9A"/>
    <w:rsid w:val="00810B2D"/>
    <w:rsid w:val="00837AE7"/>
    <w:rsid w:val="0084056A"/>
    <w:rsid w:val="00847186"/>
    <w:rsid w:val="00855DA9"/>
    <w:rsid w:val="0086128F"/>
    <w:rsid w:val="008660A0"/>
    <w:rsid w:val="00873014"/>
    <w:rsid w:val="008759E1"/>
    <w:rsid w:val="0087622D"/>
    <w:rsid w:val="008848B3"/>
    <w:rsid w:val="008B778A"/>
    <w:rsid w:val="008D4182"/>
    <w:rsid w:val="008E1789"/>
    <w:rsid w:val="008E449E"/>
    <w:rsid w:val="008F1A0F"/>
    <w:rsid w:val="00902C03"/>
    <w:rsid w:val="00922FC6"/>
    <w:rsid w:val="009245A9"/>
    <w:rsid w:val="009326A2"/>
    <w:rsid w:val="00935EC5"/>
    <w:rsid w:val="009373F0"/>
    <w:rsid w:val="0097160C"/>
    <w:rsid w:val="00980F95"/>
    <w:rsid w:val="00982170"/>
    <w:rsid w:val="009A6A1B"/>
    <w:rsid w:val="009B0C68"/>
    <w:rsid w:val="009B5A9C"/>
    <w:rsid w:val="009C12C8"/>
    <w:rsid w:val="009D020C"/>
    <w:rsid w:val="009F2BD8"/>
    <w:rsid w:val="009F6D29"/>
    <w:rsid w:val="00A23218"/>
    <w:rsid w:val="00A374FC"/>
    <w:rsid w:val="00A4115C"/>
    <w:rsid w:val="00A5076F"/>
    <w:rsid w:val="00A55B91"/>
    <w:rsid w:val="00A630FB"/>
    <w:rsid w:val="00A70DDB"/>
    <w:rsid w:val="00A73821"/>
    <w:rsid w:val="00A82DC7"/>
    <w:rsid w:val="00A84B92"/>
    <w:rsid w:val="00A85D11"/>
    <w:rsid w:val="00A86143"/>
    <w:rsid w:val="00AC523D"/>
    <w:rsid w:val="00AC61B5"/>
    <w:rsid w:val="00AD274B"/>
    <w:rsid w:val="00AD4FAD"/>
    <w:rsid w:val="00AE7359"/>
    <w:rsid w:val="00AF41F4"/>
    <w:rsid w:val="00AF689B"/>
    <w:rsid w:val="00B0124D"/>
    <w:rsid w:val="00B1783E"/>
    <w:rsid w:val="00B210E8"/>
    <w:rsid w:val="00B32288"/>
    <w:rsid w:val="00B34A78"/>
    <w:rsid w:val="00B422CC"/>
    <w:rsid w:val="00B45AD0"/>
    <w:rsid w:val="00B57D31"/>
    <w:rsid w:val="00B81477"/>
    <w:rsid w:val="00B929E4"/>
    <w:rsid w:val="00B93BAE"/>
    <w:rsid w:val="00BB2A93"/>
    <w:rsid w:val="00BB367D"/>
    <w:rsid w:val="00BB36D7"/>
    <w:rsid w:val="00BC57CF"/>
    <w:rsid w:val="00BF1F1C"/>
    <w:rsid w:val="00BF3C40"/>
    <w:rsid w:val="00C013C8"/>
    <w:rsid w:val="00C06197"/>
    <w:rsid w:val="00C07DF4"/>
    <w:rsid w:val="00C10491"/>
    <w:rsid w:val="00C130E8"/>
    <w:rsid w:val="00C203CC"/>
    <w:rsid w:val="00C30D37"/>
    <w:rsid w:val="00C36D71"/>
    <w:rsid w:val="00C428D3"/>
    <w:rsid w:val="00C45748"/>
    <w:rsid w:val="00C45FEF"/>
    <w:rsid w:val="00C5121A"/>
    <w:rsid w:val="00C537B0"/>
    <w:rsid w:val="00C63F7C"/>
    <w:rsid w:val="00C67BAA"/>
    <w:rsid w:val="00C71A17"/>
    <w:rsid w:val="00C73679"/>
    <w:rsid w:val="00C77ECF"/>
    <w:rsid w:val="00C82AB4"/>
    <w:rsid w:val="00C945FD"/>
    <w:rsid w:val="00CB1C18"/>
    <w:rsid w:val="00CD209C"/>
    <w:rsid w:val="00CD57ED"/>
    <w:rsid w:val="00CE5CFC"/>
    <w:rsid w:val="00CF7753"/>
    <w:rsid w:val="00D0259B"/>
    <w:rsid w:val="00D0267C"/>
    <w:rsid w:val="00D02DEC"/>
    <w:rsid w:val="00D12896"/>
    <w:rsid w:val="00D20B87"/>
    <w:rsid w:val="00D23E02"/>
    <w:rsid w:val="00D3155A"/>
    <w:rsid w:val="00D42F0C"/>
    <w:rsid w:val="00D56719"/>
    <w:rsid w:val="00D6225A"/>
    <w:rsid w:val="00D66C20"/>
    <w:rsid w:val="00D72002"/>
    <w:rsid w:val="00D77D59"/>
    <w:rsid w:val="00DA01C8"/>
    <w:rsid w:val="00DA143D"/>
    <w:rsid w:val="00DA6EBB"/>
    <w:rsid w:val="00DA7EEB"/>
    <w:rsid w:val="00DD36B3"/>
    <w:rsid w:val="00DD5CE0"/>
    <w:rsid w:val="00E1316F"/>
    <w:rsid w:val="00E15086"/>
    <w:rsid w:val="00E5754A"/>
    <w:rsid w:val="00E57E1F"/>
    <w:rsid w:val="00E67FBD"/>
    <w:rsid w:val="00E74F27"/>
    <w:rsid w:val="00E87C76"/>
    <w:rsid w:val="00EB42DA"/>
    <w:rsid w:val="00EB5550"/>
    <w:rsid w:val="00EC134C"/>
    <w:rsid w:val="00EC2CFF"/>
    <w:rsid w:val="00EC7C69"/>
    <w:rsid w:val="00ED35A6"/>
    <w:rsid w:val="00ED3929"/>
    <w:rsid w:val="00EE7563"/>
    <w:rsid w:val="00EF4AED"/>
    <w:rsid w:val="00EF4FDC"/>
    <w:rsid w:val="00F02C82"/>
    <w:rsid w:val="00F031BA"/>
    <w:rsid w:val="00F044DB"/>
    <w:rsid w:val="00F11263"/>
    <w:rsid w:val="00F13324"/>
    <w:rsid w:val="00F363D5"/>
    <w:rsid w:val="00F4122E"/>
    <w:rsid w:val="00F41C45"/>
    <w:rsid w:val="00F4470A"/>
    <w:rsid w:val="00F47B0B"/>
    <w:rsid w:val="00F534F3"/>
    <w:rsid w:val="00F5374D"/>
    <w:rsid w:val="00F66F7D"/>
    <w:rsid w:val="00F87B8A"/>
    <w:rsid w:val="00F9255C"/>
    <w:rsid w:val="00FA323F"/>
    <w:rsid w:val="00FA576A"/>
    <w:rsid w:val="00FB6F1B"/>
    <w:rsid w:val="00FC3FB8"/>
    <w:rsid w:val="00FD7F41"/>
    <w:rsid w:val="00FE0F2F"/>
    <w:rsid w:val="00FE11F3"/>
    <w:rsid w:val="00FE24BF"/>
    <w:rsid w:val="00FF25B8"/>
    <w:rsid w:val="00FF3BB5"/>
    <w:rsid w:val="00FF50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E6CFDB6-C534-4C1C-914A-4A0A7BF5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82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6973AD"/>
    <w:rPr>
      <w:color w:val="0000FF"/>
      <w:u w:val="single"/>
    </w:rPr>
  </w:style>
  <w:style w:type="paragraph" w:styleId="NormalWeb">
    <w:name w:val="Normal (Web)"/>
    <w:basedOn w:val="Normal"/>
    <w:uiPriority w:val="99"/>
    <w:rsid w:val="006973AD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sid w:val="00C4574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45748"/>
    <w:rPr>
      <w:sz w:val="20"/>
      <w:szCs w:val="20"/>
      <w:lang w:val="ca-ES"/>
    </w:rPr>
  </w:style>
  <w:style w:type="character" w:styleId="Refdenotaalpie">
    <w:name w:val="footnote reference"/>
    <w:basedOn w:val="Fuentedeprrafopredeter"/>
    <w:semiHidden/>
    <w:unhideWhenUsed/>
    <w:rsid w:val="00C45748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7A6DD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A6D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A6DD3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A6D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A6DD3"/>
    <w:rPr>
      <w:b/>
      <w:bCs/>
      <w:sz w:val="20"/>
      <w:szCs w:val="20"/>
      <w:lang w:val="ca-ES"/>
    </w:rPr>
  </w:style>
  <w:style w:type="paragraph" w:styleId="Textodeglobo">
    <w:name w:val="Balloon Text"/>
    <w:basedOn w:val="Normal"/>
    <w:link w:val="TextodegloboCar"/>
    <w:semiHidden/>
    <w:unhideWhenUsed/>
    <w:rsid w:val="007A6D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A6DD3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rc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ch.ca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lcritic.cat/investigacio/un-exalt-carrec-de-la-sanitat-catalana-aconsegueix-185-contractes-en-cinc-anys-del-departament-de-salut-1032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7C265-16BD-45CE-A32E-16725BC5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marta carrera plans</cp:lastModifiedBy>
  <cp:revision>2</cp:revision>
  <dcterms:created xsi:type="dcterms:W3CDTF">2021-01-02T23:01:00Z</dcterms:created>
  <dcterms:modified xsi:type="dcterms:W3CDTF">2021-01-02T23:01:00Z</dcterms:modified>
</cp:coreProperties>
</file>